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5E474" w14:textId="5460B248" w:rsidR="005D400E" w:rsidRDefault="005D400E" w:rsidP="004850A9">
      <w:pPr>
        <w:pBdr>
          <w:bottom w:val="single" w:sz="6" w:space="1" w:color="auto"/>
        </w:pBdr>
        <w:spacing w:after="0"/>
        <w:rPr>
          <w:rFonts w:ascii="Calibri" w:hAnsi="Calibri" w:cs="Calibri"/>
          <w:b/>
          <w:bCs/>
          <w:sz w:val="22"/>
          <w:szCs w:val="22"/>
        </w:rPr>
      </w:pPr>
    </w:p>
    <w:p w14:paraId="014BCF69" w14:textId="77777777" w:rsidR="005D400E" w:rsidRDefault="005D400E" w:rsidP="004850A9">
      <w:pPr>
        <w:spacing w:after="0"/>
        <w:rPr>
          <w:rFonts w:ascii="Calibri" w:hAnsi="Calibri" w:cs="Calibri"/>
          <w:b/>
          <w:bCs/>
          <w:sz w:val="22"/>
          <w:szCs w:val="22"/>
        </w:rPr>
      </w:pPr>
    </w:p>
    <w:p w14:paraId="36B7102F" w14:textId="086EDFA1" w:rsidR="00EC1A0B" w:rsidRPr="00DE4DB2" w:rsidRDefault="004850A9" w:rsidP="004850A9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DE4DB2">
        <w:rPr>
          <w:rFonts w:ascii="Calibri" w:hAnsi="Calibri" w:cs="Calibri"/>
          <w:b/>
          <w:bCs/>
          <w:sz w:val="22"/>
          <w:szCs w:val="22"/>
        </w:rPr>
        <w:t>Vedlegg til</w:t>
      </w:r>
      <w:r w:rsidR="00DE4DB2">
        <w:rPr>
          <w:rFonts w:ascii="Calibri" w:hAnsi="Calibri" w:cs="Calibri"/>
          <w:b/>
          <w:bCs/>
          <w:sz w:val="22"/>
          <w:szCs w:val="22"/>
        </w:rPr>
        <w:t xml:space="preserve"> speidergruppas</w:t>
      </w:r>
      <w:r w:rsidRPr="00DE4DB2">
        <w:rPr>
          <w:rFonts w:ascii="Calibri" w:hAnsi="Calibri" w:cs="Calibri"/>
          <w:b/>
          <w:bCs/>
          <w:sz w:val="22"/>
          <w:szCs w:val="22"/>
        </w:rPr>
        <w:t xml:space="preserve"> årsberetning 2024</w:t>
      </w:r>
    </w:p>
    <w:p w14:paraId="063BD980" w14:textId="77777777" w:rsidR="004850A9" w:rsidRPr="00DE4DB2" w:rsidRDefault="004850A9" w:rsidP="004850A9">
      <w:pPr>
        <w:spacing w:after="0"/>
        <w:rPr>
          <w:rFonts w:ascii="Calibri" w:hAnsi="Calibri" w:cs="Calibri"/>
          <w:sz w:val="22"/>
          <w:szCs w:val="22"/>
        </w:rPr>
      </w:pPr>
    </w:p>
    <w:p w14:paraId="59F2BBBF" w14:textId="77777777" w:rsidR="00811A1E" w:rsidRDefault="00811A1E" w:rsidP="004850A9">
      <w:pPr>
        <w:spacing w:after="0"/>
        <w:rPr>
          <w:rFonts w:ascii="Calibri" w:hAnsi="Calibri" w:cs="Calibri"/>
          <w:b/>
          <w:bCs/>
          <w:sz w:val="32"/>
          <w:szCs w:val="32"/>
        </w:rPr>
      </w:pPr>
    </w:p>
    <w:p w14:paraId="2ACCF899" w14:textId="2FA14C24" w:rsidR="004850A9" w:rsidRPr="00DE4DB2" w:rsidRDefault="004850A9" w:rsidP="004850A9">
      <w:pPr>
        <w:spacing w:after="0"/>
        <w:rPr>
          <w:rFonts w:ascii="Calibri" w:hAnsi="Calibri" w:cs="Calibri"/>
          <w:b/>
          <w:bCs/>
          <w:sz w:val="32"/>
          <w:szCs w:val="32"/>
        </w:rPr>
      </w:pPr>
      <w:r w:rsidRPr="00DE4DB2">
        <w:rPr>
          <w:rFonts w:ascii="Calibri" w:hAnsi="Calibri" w:cs="Calibri"/>
          <w:b/>
          <w:bCs/>
          <w:sz w:val="32"/>
          <w:szCs w:val="32"/>
        </w:rPr>
        <w:t>Kasserers beretning for 1. Langesund Sjøspeidergruppe 2024</w:t>
      </w:r>
    </w:p>
    <w:p w14:paraId="4DA27894" w14:textId="385CD84C" w:rsidR="004850A9" w:rsidRPr="00DE4DB2" w:rsidRDefault="004850A9" w:rsidP="004850A9">
      <w:pPr>
        <w:spacing w:after="0"/>
        <w:rPr>
          <w:rFonts w:ascii="Calibri" w:hAnsi="Calibri" w:cs="Calibri"/>
          <w:sz w:val="22"/>
          <w:szCs w:val="22"/>
        </w:rPr>
      </w:pPr>
    </w:p>
    <w:p w14:paraId="075EE7E8" w14:textId="77777777" w:rsidR="00AE1F0A" w:rsidRPr="00DE4DB2" w:rsidRDefault="00AE1F0A" w:rsidP="004850A9">
      <w:pPr>
        <w:spacing w:after="0"/>
        <w:rPr>
          <w:rFonts w:ascii="Calibri" w:hAnsi="Calibri" w:cs="Calibri"/>
          <w:sz w:val="22"/>
          <w:szCs w:val="22"/>
        </w:rPr>
      </w:pPr>
    </w:p>
    <w:p w14:paraId="7E4CA5FC" w14:textId="4C3DFFF4" w:rsidR="00AE1F0A" w:rsidRPr="00DE4DB2" w:rsidRDefault="009C0043" w:rsidP="004850A9">
      <w:pPr>
        <w:spacing w:after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Årsregnskap for 2024</w:t>
      </w:r>
    </w:p>
    <w:p w14:paraId="5DE49A04" w14:textId="77777777" w:rsidR="00AE1F0A" w:rsidRPr="00DE4DB2" w:rsidRDefault="00AE1F0A" w:rsidP="004850A9">
      <w:pPr>
        <w:spacing w:after="0"/>
        <w:rPr>
          <w:rFonts w:ascii="Calibri" w:hAnsi="Calibri" w:cs="Calibri"/>
          <w:sz w:val="22"/>
          <w:szCs w:val="22"/>
        </w:rPr>
      </w:pPr>
    </w:p>
    <w:p w14:paraId="3D8B6900" w14:textId="14392F57" w:rsidR="00372769" w:rsidRPr="00DE4DB2" w:rsidRDefault="004850A9" w:rsidP="00372769">
      <w:pPr>
        <w:spacing w:after="0"/>
        <w:rPr>
          <w:rFonts w:ascii="Calibri" w:hAnsi="Calibri" w:cs="Calibri"/>
          <w:sz w:val="22"/>
          <w:szCs w:val="22"/>
        </w:rPr>
      </w:pPr>
      <w:r w:rsidRPr="00DE4DB2">
        <w:rPr>
          <w:rFonts w:ascii="Calibri" w:hAnsi="Calibri" w:cs="Calibri"/>
          <w:sz w:val="22"/>
          <w:szCs w:val="22"/>
        </w:rPr>
        <w:t xml:space="preserve">Regnskapet for speidergruppa i 2024 </w:t>
      </w:r>
      <w:r w:rsidR="007A2DCC">
        <w:rPr>
          <w:rFonts w:ascii="Calibri" w:hAnsi="Calibri" w:cs="Calibri"/>
          <w:sz w:val="22"/>
          <w:szCs w:val="22"/>
        </w:rPr>
        <w:t>gjelder fra og med 1. januar til og med</w:t>
      </w:r>
      <w:r w:rsidRPr="00DE4DB2">
        <w:rPr>
          <w:rFonts w:ascii="Calibri" w:hAnsi="Calibri" w:cs="Calibri"/>
          <w:sz w:val="22"/>
          <w:szCs w:val="22"/>
        </w:rPr>
        <w:t xml:space="preserve"> 31. desember 2024. </w:t>
      </w:r>
      <w:r w:rsidR="00372769" w:rsidRPr="00DE4DB2">
        <w:rPr>
          <w:rFonts w:ascii="Calibri" w:hAnsi="Calibri" w:cs="Calibri"/>
          <w:sz w:val="22"/>
          <w:szCs w:val="22"/>
        </w:rPr>
        <w:t>Speidergruppa har ved avslutning av årsregnskapet for 2024 ingen gjeld eller ubetalte regninger med forfall i 2024. Speidergruppa har heller ingen utestående krav eller fordringer for 2024.</w:t>
      </w:r>
    </w:p>
    <w:p w14:paraId="71C55375" w14:textId="77777777" w:rsidR="009C0043" w:rsidRPr="00DE4DB2" w:rsidRDefault="009C0043" w:rsidP="004850A9">
      <w:pPr>
        <w:spacing w:after="0"/>
        <w:rPr>
          <w:rFonts w:ascii="Calibri" w:hAnsi="Calibri" w:cs="Calibri"/>
          <w:sz w:val="22"/>
          <w:szCs w:val="22"/>
        </w:rPr>
      </w:pPr>
    </w:p>
    <w:p w14:paraId="57F7DC6A" w14:textId="37EDA3EC" w:rsidR="00F06193" w:rsidRDefault="004850A9" w:rsidP="004850A9">
      <w:pPr>
        <w:spacing w:after="0"/>
        <w:rPr>
          <w:rFonts w:ascii="Calibri" w:hAnsi="Calibri" w:cs="Calibri"/>
          <w:sz w:val="22"/>
          <w:szCs w:val="22"/>
        </w:rPr>
      </w:pPr>
      <w:r w:rsidRPr="00DE4DB2">
        <w:rPr>
          <w:rFonts w:ascii="Calibri" w:hAnsi="Calibri" w:cs="Calibri"/>
          <w:sz w:val="22"/>
          <w:szCs w:val="22"/>
        </w:rPr>
        <w:t>Speidergruppas resultatregnskap / årsregnskap for 2024 er satt opp i tråd med etablert praksis i speidergruppa</w:t>
      </w:r>
      <w:r w:rsidR="002D7289">
        <w:rPr>
          <w:rFonts w:ascii="Calibri" w:hAnsi="Calibri" w:cs="Calibri"/>
          <w:sz w:val="22"/>
          <w:szCs w:val="22"/>
        </w:rPr>
        <w:t xml:space="preserve"> og viser alle inntekter og utgifter speidergruppa har hatt i løpet av regnskapsåret. </w:t>
      </w:r>
      <w:r w:rsidR="00371978">
        <w:rPr>
          <w:rFonts w:ascii="Calibri" w:hAnsi="Calibri" w:cs="Calibri"/>
          <w:sz w:val="22"/>
          <w:szCs w:val="22"/>
        </w:rPr>
        <w:t xml:space="preserve">Utskrifter fra bankkontoene benyttes som </w:t>
      </w:r>
      <w:r w:rsidR="0025722F">
        <w:rPr>
          <w:rFonts w:ascii="Calibri" w:hAnsi="Calibri" w:cs="Calibri"/>
          <w:sz w:val="22"/>
          <w:szCs w:val="22"/>
        </w:rPr>
        <w:t>underlag for regnskapet, hvor en bankbevegelse tildeles en aktivitet eller pr</w:t>
      </w:r>
      <w:r w:rsidR="00C668A1">
        <w:rPr>
          <w:rFonts w:ascii="Calibri" w:hAnsi="Calibri" w:cs="Calibri"/>
          <w:sz w:val="22"/>
          <w:szCs w:val="22"/>
        </w:rPr>
        <w:t xml:space="preserve">osjekt for å vise kostnader og inntekter. Dette gjør at flere </w:t>
      </w:r>
      <w:r w:rsidR="00F111BB">
        <w:rPr>
          <w:rFonts w:ascii="Calibri" w:hAnsi="Calibri" w:cs="Calibri"/>
          <w:sz w:val="22"/>
          <w:szCs w:val="22"/>
        </w:rPr>
        <w:t xml:space="preserve">utbetalinger, for eksempel ved kjøp av varer og materiell egentlig kan høre til flere prosjekt. I disse tilfellene er kostnaden ført mot den aktiviteten med høyest kostnad. </w:t>
      </w:r>
    </w:p>
    <w:p w14:paraId="56C18F18" w14:textId="77777777" w:rsidR="00F06193" w:rsidRDefault="00F06193" w:rsidP="004850A9">
      <w:pPr>
        <w:spacing w:after="0"/>
        <w:rPr>
          <w:rFonts w:ascii="Calibri" w:hAnsi="Calibri" w:cs="Calibri"/>
          <w:sz w:val="22"/>
          <w:szCs w:val="22"/>
        </w:rPr>
      </w:pPr>
    </w:p>
    <w:p w14:paraId="455C6BED" w14:textId="7F6606F4" w:rsidR="009F15FF" w:rsidRPr="00DE4DB2" w:rsidRDefault="009F15FF" w:rsidP="004850A9">
      <w:pPr>
        <w:spacing w:after="0"/>
        <w:rPr>
          <w:rFonts w:ascii="Calibri" w:hAnsi="Calibri" w:cs="Calibri"/>
          <w:sz w:val="22"/>
          <w:szCs w:val="22"/>
        </w:rPr>
      </w:pPr>
      <w:r w:rsidRPr="00DE4DB2">
        <w:rPr>
          <w:rFonts w:ascii="Calibri" w:hAnsi="Calibri" w:cs="Calibri"/>
          <w:sz w:val="22"/>
          <w:szCs w:val="22"/>
        </w:rPr>
        <w:t xml:space="preserve">Speidergruppa har ikke hatt egen regnskapsfører / kasserer i 2024, og har fulgt en praksis hvor </w:t>
      </w:r>
      <w:r w:rsidR="00D415F2" w:rsidRPr="00DE4DB2">
        <w:rPr>
          <w:rFonts w:ascii="Calibri" w:hAnsi="Calibri" w:cs="Calibri"/>
          <w:sz w:val="22"/>
          <w:szCs w:val="22"/>
        </w:rPr>
        <w:t>gruppeleder står for oppfølging av regnskap. Dette er ikke i henhold til god regnskapsskikk, og s</w:t>
      </w:r>
      <w:r w:rsidR="00E6204C" w:rsidRPr="00DE4DB2">
        <w:rPr>
          <w:rFonts w:ascii="Calibri" w:hAnsi="Calibri" w:cs="Calibri"/>
          <w:sz w:val="22"/>
          <w:szCs w:val="22"/>
        </w:rPr>
        <w:t xml:space="preserve">peidergruppa har etter anbefaling fra Norges Speiderforbund innført tiltak for autorisasjon og </w:t>
      </w:r>
      <w:r w:rsidR="00E9654D" w:rsidRPr="00DE4DB2">
        <w:rPr>
          <w:rFonts w:ascii="Calibri" w:hAnsi="Calibri" w:cs="Calibri"/>
          <w:sz w:val="22"/>
          <w:szCs w:val="22"/>
        </w:rPr>
        <w:t>godkjenning av kostnader</w:t>
      </w:r>
      <w:r w:rsidR="00F111BB">
        <w:rPr>
          <w:rFonts w:ascii="Calibri" w:hAnsi="Calibri" w:cs="Calibri"/>
          <w:sz w:val="22"/>
          <w:szCs w:val="22"/>
        </w:rPr>
        <w:t xml:space="preserve"> ved at alle kostnader skal </w:t>
      </w:r>
      <w:r w:rsidR="003A1A37">
        <w:rPr>
          <w:rFonts w:ascii="Calibri" w:hAnsi="Calibri" w:cs="Calibri"/>
          <w:sz w:val="22"/>
          <w:szCs w:val="22"/>
        </w:rPr>
        <w:t>autoriseres av minst en leder i tillegg til gruppeleder/regnskapsfører.</w:t>
      </w:r>
    </w:p>
    <w:p w14:paraId="55B12FCF" w14:textId="77777777" w:rsidR="00E9654D" w:rsidRPr="00DE4DB2" w:rsidRDefault="00E9654D" w:rsidP="004850A9">
      <w:pPr>
        <w:spacing w:after="0"/>
        <w:rPr>
          <w:rFonts w:ascii="Calibri" w:hAnsi="Calibri" w:cs="Calibri"/>
          <w:sz w:val="22"/>
          <w:szCs w:val="22"/>
        </w:rPr>
      </w:pPr>
    </w:p>
    <w:p w14:paraId="29DFEDA8" w14:textId="6F63BEB8" w:rsidR="00E9654D" w:rsidRDefault="002F4F18" w:rsidP="004850A9">
      <w:pPr>
        <w:spacing w:after="0"/>
        <w:rPr>
          <w:rFonts w:ascii="Calibri" w:hAnsi="Calibri" w:cs="Calibri"/>
          <w:sz w:val="22"/>
          <w:szCs w:val="22"/>
        </w:rPr>
      </w:pPr>
      <w:r w:rsidRPr="00DE4DB2">
        <w:rPr>
          <w:rFonts w:ascii="Calibri" w:hAnsi="Calibri" w:cs="Calibri"/>
          <w:sz w:val="22"/>
          <w:szCs w:val="22"/>
        </w:rPr>
        <w:t xml:space="preserve">Gruppestyret er etter reglene i Norges Speiderforbund gjensidig ansvarlig for at speidergruppa fører budsjett </w:t>
      </w:r>
      <w:r w:rsidR="0022103A" w:rsidRPr="00DE4DB2">
        <w:rPr>
          <w:rFonts w:ascii="Calibri" w:hAnsi="Calibri" w:cs="Calibri"/>
          <w:sz w:val="22"/>
          <w:szCs w:val="22"/>
        </w:rPr>
        <w:t xml:space="preserve">i henhold til regelverket. </w:t>
      </w:r>
      <w:r w:rsidR="00D65E05">
        <w:rPr>
          <w:rFonts w:ascii="Calibri" w:hAnsi="Calibri" w:cs="Calibri"/>
          <w:sz w:val="22"/>
          <w:szCs w:val="22"/>
        </w:rPr>
        <w:t xml:space="preserve">Regnskapet for 2024 gjennomgås på speidergruppas årsmøte i 2025 og godkjennes av gruppetinget. </w:t>
      </w:r>
    </w:p>
    <w:p w14:paraId="020D00A7" w14:textId="77777777" w:rsidR="002E2492" w:rsidRDefault="002E2492" w:rsidP="004850A9">
      <w:pPr>
        <w:spacing w:after="0"/>
        <w:rPr>
          <w:rFonts w:ascii="Calibri" w:hAnsi="Calibri" w:cs="Calibri"/>
          <w:sz w:val="22"/>
          <w:szCs w:val="22"/>
        </w:rPr>
      </w:pPr>
    </w:p>
    <w:p w14:paraId="647EE11E" w14:textId="77777777" w:rsidR="009C0043" w:rsidRDefault="009C0043" w:rsidP="004850A9">
      <w:pPr>
        <w:spacing w:after="0"/>
        <w:rPr>
          <w:rFonts w:ascii="Calibri" w:hAnsi="Calibri" w:cs="Calibri"/>
          <w:sz w:val="22"/>
          <w:szCs w:val="22"/>
        </w:rPr>
      </w:pPr>
    </w:p>
    <w:p w14:paraId="46363383" w14:textId="01526330" w:rsidR="002E2492" w:rsidRPr="002E2492" w:rsidRDefault="002E2492" w:rsidP="004850A9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2E2492">
        <w:rPr>
          <w:rFonts w:ascii="Calibri" w:hAnsi="Calibri" w:cs="Calibri"/>
          <w:b/>
          <w:bCs/>
          <w:sz w:val="22"/>
          <w:szCs w:val="22"/>
        </w:rPr>
        <w:t>Verdier pr. 31.12.2024</w:t>
      </w:r>
    </w:p>
    <w:p w14:paraId="2C8A729B" w14:textId="77777777" w:rsidR="009F15FF" w:rsidRPr="00DE4DB2" w:rsidRDefault="009F15FF" w:rsidP="004850A9">
      <w:pPr>
        <w:spacing w:after="0"/>
        <w:rPr>
          <w:rFonts w:ascii="Calibri" w:hAnsi="Calibri" w:cs="Calibri"/>
          <w:sz w:val="22"/>
          <w:szCs w:val="22"/>
        </w:rPr>
      </w:pPr>
    </w:p>
    <w:p w14:paraId="6BD64B61" w14:textId="3810C077" w:rsidR="009C0043" w:rsidRDefault="00D7686B" w:rsidP="009C0043">
      <w:pPr>
        <w:spacing w:after="0"/>
        <w:rPr>
          <w:rFonts w:ascii="Calibri" w:hAnsi="Calibri" w:cs="Calibri"/>
          <w:sz w:val="22"/>
          <w:szCs w:val="22"/>
        </w:rPr>
      </w:pPr>
      <w:r w:rsidRPr="00DE4DB2">
        <w:rPr>
          <w:rFonts w:ascii="Calibri" w:hAnsi="Calibri" w:cs="Calibri"/>
          <w:sz w:val="22"/>
          <w:szCs w:val="22"/>
        </w:rPr>
        <w:t xml:space="preserve">Ved utgangen av 2024 har speidergruppa en kontobeholdning på kr. </w:t>
      </w:r>
      <w:r w:rsidR="00390FD0">
        <w:rPr>
          <w:rFonts w:ascii="Calibri" w:hAnsi="Calibri" w:cs="Calibri"/>
          <w:sz w:val="22"/>
          <w:szCs w:val="22"/>
        </w:rPr>
        <w:t>909</w:t>
      </w:r>
      <w:r w:rsidR="00D31877">
        <w:rPr>
          <w:rFonts w:ascii="Calibri" w:hAnsi="Calibri" w:cs="Calibri"/>
          <w:sz w:val="22"/>
          <w:szCs w:val="22"/>
        </w:rPr>
        <w:t>.724,51</w:t>
      </w:r>
      <w:r w:rsidRPr="00DE4DB2">
        <w:rPr>
          <w:rFonts w:ascii="Calibri" w:hAnsi="Calibri" w:cs="Calibri"/>
          <w:sz w:val="22"/>
          <w:szCs w:val="22"/>
        </w:rPr>
        <w:t xml:space="preserve">. </w:t>
      </w:r>
      <w:r w:rsidR="009C0043">
        <w:rPr>
          <w:rFonts w:ascii="Calibri" w:hAnsi="Calibri" w:cs="Calibri"/>
          <w:sz w:val="22"/>
          <w:szCs w:val="22"/>
        </w:rPr>
        <w:t>de</w:t>
      </w:r>
      <w:r w:rsidR="009C0043" w:rsidRPr="00DE4DB2">
        <w:rPr>
          <w:rFonts w:ascii="Calibri" w:hAnsi="Calibri" w:cs="Calibri"/>
          <w:sz w:val="22"/>
          <w:szCs w:val="22"/>
        </w:rPr>
        <w:t xml:space="preserve">tte er en nedgang på </w:t>
      </w:r>
      <w:r w:rsidR="002E63B2">
        <w:rPr>
          <w:rFonts w:ascii="Calibri" w:hAnsi="Calibri" w:cs="Calibri"/>
          <w:sz w:val="22"/>
          <w:szCs w:val="22"/>
        </w:rPr>
        <w:t>-75.</w:t>
      </w:r>
      <w:r w:rsidR="007031A5">
        <w:rPr>
          <w:rFonts w:ascii="Calibri" w:hAnsi="Calibri" w:cs="Calibri"/>
          <w:sz w:val="22"/>
          <w:szCs w:val="22"/>
        </w:rPr>
        <w:t>596,56</w:t>
      </w:r>
      <w:r w:rsidR="009C0043" w:rsidRPr="00DE4DB2">
        <w:rPr>
          <w:rFonts w:ascii="Calibri" w:hAnsi="Calibri" w:cs="Calibri"/>
          <w:sz w:val="22"/>
          <w:szCs w:val="22"/>
        </w:rPr>
        <w:t xml:space="preserve"> </w:t>
      </w:r>
      <w:r w:rsidR="009C0043">
        <w:rPr>
          <w:rFonts w:ascii="Calibri" w:hAnsi="Calibri" w:cs="Calibri"/>
          <w:sz w:val="22"/>
          <w:szCs w:val="22"/>
        </w:rPr>
        <w:t xml:space="preserve">siden 1. januar. </w:t>
      </w:r>
      <w:r w:rsidR="009C0043" w:rsidRPr="00DE4DB2">
        <w:rPr>
          <w:rFonts w:ascii="Calibri" w:hAnsi="Calibri" w:cs="Calibri"/>
          <w:sz w:val="22"/>
          <w:szCs w:val="22"/>
        </w:rPr>
        <w:t xml:space="preserve">Endringen skyldes at gavetilskudd til nye seil som ble utbetalt i 2023 først kom til forfall for betaling i 2024. </w:t>
      </w:r>
    </w:p>
    <w:p w14:paraId="6EA1A737" w14:textId="77777777" w:rsidR="009C0043" w:rsidRDefault="009C0043" w:rsidP="009C0043">
      <w:pPr>
        <w:spacing w:after="0"/>
        <w:rPr>
          <w:rFonts w:ascii="Calibri" w:hAnsi="Calibri" w:cs="Calibri"/>
          <w:sz w:val="22"/>
          <w:szCs w:val="22"/>
        </w:rPr>
      </w:pPr>
    </w:p>
    <w:p w14:paraId="17180D3A" w14:textId="1716AD78" w:rsidR="00D7686B" w:rsidRDefault="00D7686B" w:rsidP="00D7686B">
      <w:pPr>
        <w:spacing w:after="0"/>
        <w:rPr>
          <w:rFonts w:ascii="Calibri" w:hAnsi="Calibri" w:cs="Calibri"/>
          <w:sz w:val="22"/>
          <w:szCs w:val="22"/>
        </w:rPr>
      </w:pPr>
      <w:r w:rsidRPr="00DE4DB2">
        <w:rPr>
          <w:rFonts w:ascii="Calibri" w:hAnsi="Calibri" w:cs="Calibri"/>
          <w:sz w:val="22"/>
          <w:szCs w:val="22"/>
        </w:rPr>
        <w:t xml:space="preserve">I tillegg kommer verdien av materiell og båter. </w:t>
      </w:r>
      <w:r w:rsidR="00E2163D" w:rsidRPr="00DE4DB2">
        <w:rPr>
          <w:rFonts w:ascii="Calibri" w:hAnsi="Calibri" w:cs="Calibri"/>
          <w:sz w:val="22"/>
          <w:szCs w:val="22"/>
        </w:rPr>
        <w:t xml:space="preserve">Speidergruppa eier selv flytebrygga og sjøboden i Kongshavn, i tillegg til alt inventar som motorer og utstyr. Speidergruppa eier også en mengde utstyr som er lagret på Speiderhuset </w:t>
      </w:r>
      <w:r w:rsidR="00957590" w:rsidRPr="00DE4DB2">
        <w:rPr>
          <w:rFonts w:ascii="Calibri" w:hAnsi="Calibri" w:cs="Calibri"/>
          <w:sz w:val="22"/>
          <w:szCs w:val="22"/>
        </w:rPr>
        <w:t xml:space="preserve">som for eksempel telt, turmateriell, osv. </w:t>
      </w:r>
    </w:p>
    <w:p w14:paraId="085556D9" w14:textId="77777777" w:rsidR="009C0043" w:rsidRDefault="009C0043" w:rsidP="00D7686B">
      <w:pPr>
        <w:spacing w:after="0"/>
        <w:rPr>
          <w:rFonts w:ascii="Calibri" w:hAnsi="Calibri" w:cs="Calibri"/>
          <w:sz w:val="22"/>
          <w:szCs w:val="22"/>
        </w:rPr>
      </w:pPr>
    </w:p>
    <w:p w14:paraId="651B3477" w14:textId="77777777" w:rsidR="009C0043" w:rsidRPr="00DE4DB2" w:rsidRDefault="009C0043" w:rsidP="00D7686B">
      <w:pPr>
        <w:spacing w:after="0"/>
        <w:rPr>
          <w:rFonts w:ascii="Calibri" w:hAnsi="Calibri" w:cs="Calibri"/>
          <w:sz w:val="22"/>
          <w:szCs w:val="22"/>
        </w:rPr>
      </w:pPr>
    </w:p>
    <w:p w14:paraId="54E8CBA0" w14:textId="77777777" w:rsidR="00957590" w:rsidRPr="00DE4DB2" w:rsidRDefault="00957590" w:rsidP="00D7686B">
      <w:pPr>
        <w:spacing w:after="0"/>
        <w:rPr>
          <w:rFonts w:ascii="Calibri" w:hAnsi="Calibri" w:cs="Calibri"/>
          <w:sz w:val="22"/>
          <w:szCs w:val="22"/>
        </w:rPr>
      </w:pPr>
    </w:p>
    <w:p w14:paraId="2590F4A8" w14:textId="77777777" w:rsidR="00D65E05" w:rsidRDefault="00D65E05" w:rsidP="00D7686B">
      <w:pPr>
        <w:spacing w:after="0"/>
        <w:rPr>
          <w:rFonts w:ascii="Calibri" w:hAnsi="Calibri" w:cs="Calibri"/>
          <w:sz w:val="22"/>
          <w:szCs w:val="22"/>
        </w:rPr>
      </w:pPr>
    </w:p>
    <w:p w14:paraId="45A3DEC8" w14:textId="0986B9A2" w:rsidR="00AE1F0A" w:rsidRPr="00DE4DB2" w:rsidRDefault="00AE1F0A" w:rsidP="004850A9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DE4DB2">
        <w:rPr>
          <w:rFonts w:ascii="Calibri" w:hAnsi="Calibri" w:cs="Calibri"/>
          <w:b/>
          <w:bCs/>
          <w:sz w:val="22"/>
          <w:szCs w:val="22"/>
        </w:rPr>
        <w:t>Bankkontoer tilhørende speidergruppa</w:t>
      </w:r>
    </w:p>
    <w:p w14:paraId="5F9489CC" w14:textId="77777777" w:rsidR="0022103A" w:rsidRPr="00DE4DB2" w:rsidRDefault="0022103A" w:rsidP="004850A9">
      <w:pPr>
        <w:spacing w:after="0"/>
        <w:rPr>
          <w:rFonts w:ascii="Calibri" w:hAnsi="Calibri" w:cs="Calibri"/>
          <w:b/>
          <w:bCs/>
          <w:sz w:val="22"/>
          <w:szCs w:val="22"/>
        </w:rPr>
      </w:pPr>
    </w:p>
    <w:p w14:paraId="7EC88FA7" w14:textId="77777777" w:rsidR="00AE1F0A" w:rsidRPr="00DE4DB2" w:rsidRDefault="00AE1F0A" w:rsidP="004850A9">
      <w:pPr>
        <w:spacing w:after="0"/>
        <w:rPr>
          <w:rFonts w:ascii="Calibri" w:hAnsi="Calibri" w:cs="Calibri"/>
          <w:sz w:val="22"/>
          <w:szCs w:val="22"/>
        </w:rPr>
      </w:pPr>
      <w:r w:rsidRPr="00DE4DB2">
        <w:rPr>
          <w:rFonts w:ascii="Calibri" w:hAnsi="Calibri" w:cs="Calibri"/>
          <w:sz w:val="22"/>
          <w:szCs w:val="22"/>
        </w:rPr>
        <w:t xml:space="preserve">Speidergruppa disponerer 4 kontoer i Skagerrak Sparebank: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111"/>
        <w:gridCol w:w="2121"/>
      </w:tblGrid>
      <w:tr w:rsidR="00AE1F0A" w:rsidRPr="00DE4DB2" w14:paraId="19B20075" w14:textId="780A99B6" w:rsidTr="00AE1F0A">
        <w:tc>
          <w:tcPr>
            <w:tcW w:w="2830" w:type="dxa"/>
            <w:shd w:val="clear" w:color="auto" w:fill="BFBFBF" w:themeFill="background1" w:themeFillShade="BF"/>
          </w:tcPr>
          <w:p w14:paraId="1E4D499A" w14:textId="2253B5C8" w:rsidR="00AE1F0A" w:rsidRPr="00DE4DB2" w:rsidRDefault="00AE1F0A" w:rsidP="004850A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4DB2">
              <w:rPr>
                <w:rFonts w:ascii="Calibri" w:hAnsi="Calibri" w:cs="Calibri"/>
                <w:b/>
                <w:bCs/>
                <w:sz w:val="22"/>
                <w:szCs w:val="22"/>
              </w:rPr>
              <w:t>Konto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160D5CE8" w14:textId="0688A14E" w:rsidR="00AE1F0A" w:rsidRPr="00DE4DB2" w:rsidRDefault="00AE1F0A" w:rsidP="004850A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4DB2">
              <w:rPr>
                <w:rFonts w:ascii="Calibri" w:hAnsi="Calibri" w:cs="Calibri"/>
                <w:b/>
                <w:bCs/>
                <w:sz w:val="22"/>
                <w:szCs w:val="22"/>
              </w:rPr>
              <w:t>Beskrivelse</w:t>
            </w:r>
          </w:p>
        </w:tc>
        <w:tc>
          <w:tcPr>
            <w:tcW w:w="2121" w:type="dxa"/>
            <w:shd w:val="clear" w:color="auto" w:fill="BFBFBF" w:themeFill="background1" w:themeFillShade="BF"/>
          </w:tcPr>
          <w:p w14:paraId="49B7E1D7" w14:textId="7ABDCF52" w:rsidR="00AE1F0A" w:rsidRPr="00DE4DB2" w:rsidRDefault="00AE1F0A" w:rsidP="004850A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4DB2">
              <w:rPr>
                <w:rFonts w:ascii="Calibri" w:hAnsi="Calibri" w:cs="Calibri"/>
                <w:b/>
                <w:bCs/>
                <w:sz w:val="22"/>
                <w:szCs w:val="22"/>
              </w:rPr>
              <w:t>Saldo pr 31.12.2024</w:t>
            </w:r>
          </w:p>
        </w:tc>
      </w:tr>
      <w:tr w:rsidR="00AE1F0A" w:rsidRPr="00DE4DB2" w14:paraId="10A83C0D" w14:textId="2E5FBF5C" w:rsidTr="00AE1F0A">
        <w:tc>
          <w:tcPr>
            <w:tcW w:w="2830" w:type="dxa"/>
          </w:tcPr>
          <w:p w14:paraId="5CC8499D" w14:textId="0DE5F0A5" w:rsidR="00AE1F0A" w:rsidRPr="00DE4DB2" w:rsidRDefault="00AE1F0A" w:rsidP="004850A9">
            <w:pPr>
              <w:rPr>
                <w:rFonts w:ascii="Calibri" w:hAnsi="Calibri" w:cs="Calibri"/>
                <w:sz w:val="22"/>
                <w:szCs w:val="22"/>
              </w:rPr>
            </w:pPr>
            <w:r w:rsidRPr="00DE4DB2">
              <w:rPr>
                <w:rFonts w:ascii="Calibri" w:hAnsi="Calibri" w:cs="Calibri"/>
                <w:sz w:val="22"/>
                <w:szCs w:val="22"/>
              </w:rPr>
              <w:t>Foreningskonto</w:t>
            </w:r>
          </w:p>
        </w:tc>
        <w:tc>
          <w:tcPr>
            <w:tcW w:w="4111" w:type="dxa"/>
          </w:tcPr>
          <w:p w14:paraId="0ABD0652" w14:textId="141410EB" w:rsidR="00AE1F0A" w:rsidRPr="00DE4DB2" w:rsidRDefault="00AE1F0A" w:rsidP="004850A9">
            <w:pPr>
              <w:rPr>
                <w:rFonts w:ascii="Calibri" w:hAnsi="Calibri" w:cs="Calibri"/>
                <w:sz w:val="22"/>
                <w:szCs w:val="22"/>
              </w:rPr>
            </w:pPr>
            <w:r w:rsidRPr="00DE4DB2">
              <w:rPr>
                <w:rFonts w:ascii="Calibri" w:hAnsi="Calibri" w:cs="Calibri"/>
                <w:sz w:val="22"/>
                <w:szCs w:val="22"/>
              </w:rPr>
              <w:t>Driftskonto for alle inn- og utbetalinger til og fra speidergruppa. Kontoen har et bankkort tilknyttet</w:t>
            </w:r>
          </w:p>
        </w:tc>
        <w:tc>
          <w:tcPr>
            <w:tcW w:w="2121" w:type="dxa"/>
          </w:tcPr>
          <w:p w14:paraId="2A3D067D" w14:textId="05E3921F" w:rsidR="00AE1F0A" w:rsidRPr="00DE4DB2" w:rsidRDefault="00AE1F0A" w:rsidP="004850A9">
            <w:pPr>
              <w:rPr>
                <w:rFonts w:ascii="Calibri" w:hAnsi="Calibri" w:cs="Calibri"/>
                <w:sz w:val="22"/>
                <w:szCs w:val="22"/>
              </w:rPr>
            </w:pPr>
            <w:r w:rsidRPr="00DE4DB2">
              <w:rPr>
                <w:rFonts w:ascii="Calibri" w:hAnsi="Calibri" w:cs="Calibri"/>
                <w:sz w:val="22"/>
                <w:szCs w:val="22"/>
              </w:rPr>
              <w:t>5</w:t>
            </w:r>
            <w:r w:rsidR="00746A36">
              <w:rPr>
                <w:rFonts w:ascii="Calibri" w:hAnsi="Calibri" w:cs="Calibri"/>
                <w:sz w:val="22"/>
                <w:szCs w:val="22"/>
              </w:rPr>
              <w:t>25</w:t>
            </w:r>
            <w:r w:rsidRPr="00DE4DB2">
              <w:rPr>
                <w:rFonts w:ascii="Calibri" w:hAnsi="Calibri" w:cs="Calibri"/>
                <w:sz w:val="22"/>
                <w:szCs w:val="22"/>
              </w:rPr>
              <w:t>.</w:t>
            </w:r>
            <w:r w:rsidR="00D71F25">
              <w:rPr>
                <w:rFonts w:ascii="Calibri" w:hAnsi="Calibri" w:cs="Calibri"/>
                <w:sz w:val="22"/>
                <w:szCs w:val="22"/>
              </w:rPr>
              <w:t>636</w:t>
            </w:r>
            <w:r w:rsidRPr="00DE4DB2">
              <w:rPr>
                <w:rFonts w:ascii="Calibri" w:hAnsi="Calibri" w:cs="Calibri"/>
                <w:sz w:val="22"/>
                <w:szCs w:val="22"/>
              </w:rPr>
              <w:t>,12</w:t>
            </w:r>
          </w:p>
        </w:tc>
      </w:tr>
      <w:tr w:rsidR="00AE1F0A" w:rsidRPr="00DE4DB2" w14:paraId="47156159" w14:textId="022EA9A1" w:rsidTr="00AE1F0A">
        <w:tc>
          <w:tcPr>
            <w:tcW w:w="2830" w:type="dxa"/>
          </w:tcPr>
          <w:p w14:paraId="21148468" w14:textId="382039AD" w:rsidR="00AE1F0A" w:rsidRPr="00DE4DB2" w:rsidRDefault="00AE1F0A" w:rsidP="004850A9">
            <w:pPr>
              <w:rPr>
                <w:rFonts w:ascii="Calibri" w:hAnsi="Calibri" w:cs="Calibri"/>
                <w:sz w:val="22"/>
                <w:szCs w:val="22"/>
              </w:rPr>
            </w:pPr>
            <w:r w:rsidRPr="00DE4DB2">
              <w:rPr>
                <w:rFonts w:ascii="Calibri" w:hAnsi="Calibri" w:cs="Calibri"/>
                <w:sz w:val="22"/>
                <w:szCs w:val="22"/>
              </w:rPr>
              <w:t>Kapital «Sparekonto»</w:t>
            </w:r>
          </w:p>
        </w:tc>
        <w:tc>
          <w:tcPr>
            <w:tcW w:w="4111" w:type="dxa"/>
          </w:tcPr>
          <w:p w14:paraId="2B2860C6" w14:textId="1FCC90BD" w:rsidR="00AE1F0A" w:rsidRPr="00DE4DB2" w:rsidRDefault="00AE1F0A" w:rsidP="004850A9">
            <w:pPr>
              <w:rPr>
                <w:rFonts w:ascii="Calibri" w:hAnsi="Calibri" w:cs="Calibri"/>
                <w:sz w:val="22"/>
                <w:szCs w:val="22"/>
              </w:rPr>
            </w:pPr>
            <w:r w:rsidRPr="00DE4DB2">
              <w:rPr>
                <w:rFonts w:ascii="Calibri" w:hAnsi="Calibri" w:cs="Calibri"/>
                <w:sz w:val="22"/>
                <w:szCs w:val="22"/>
              </w:rPr>
              <w:t>Sparekonto/høyrentekonto for oppsparte midler</w:t>
            </w:r>
          </w:p>
        </w:tc>
        <w:tc>
          <w:tcPr>
            <w:tcW w:w="2121" w:type="dxa"/>
          </w:tcPr>
          <w:p w14:paraId="532E2C27" w14:textId="51CE707B" w:rsidR="00AE1F0A" w:rsidRPr="00DE4DB2" w:rsidRDefault="00AE1F0A" w:rsidP="004850A9">
            <w:pPr>
              <w:rPr>
                <w:rFonts w:ascii="Calibri" w:hAnsi="Calibri" w:cs="Calibri"/>
                <w:sz w:val="22"/>
                <w:szCs w:val="22"/>
              </w:rPr>
            </w:pPr>
            <w:r w:rsidRPr="00DE4DB2">
              <w:rPr>
                <w:rFonts w:ascii="Calibri" w:hAnsi="Calibri" w:cs="Calibri"/>
                <w:sz w:val="22"/>
                <w:szCs w:val="22"/>
              </w:rPr>
              <w:t>3</w:t>
            </w:r>
            <w:r w:rsidR="00D71F25">
              <w:rPr>
                <w:rFonts w:ascii="Calibri" w:hAnsi="Calibri" w:cs="Calibri"/>
                <w:sz w:val="22"/>
                <w:szCs w:val="22"/>
              </w:rPr>
              <w:t>83</w:t>
            </w:r>
            <w:r w:rsidRPr="00DE4DB2">
              <w:rPr>
                <w:rFonts w:ascii="Calibri" w:hAnsi="Calibri" w:cs="Calibri"/>
                <w:sz w:val="22"/>
                <w:szCs w:val="22"/>
              </w:rPr>
              <w:t>.</w:t>
            </w:r>
            <w:r w:rsidR="00D32A07">
              <w:rPr>
                <w:rFonts w:ascii="Calibri" w:hAnsi="Calibri" w:cs="Calibri"/>
                <w:sz w:val="22"/>
                <w:szCs w:val="22"/>
              </w:rPr>
              <w:t>958</w:t>
            </w:r>
            <w:r w:rsidRPr="00DE4DB2">
              <w:rPr>
                <w:rFonts w:ascii="Calibri" w:hAnsi="Calibri" w:cs="Calibri"/>
                <w:sz w:val="22"/>
                <w:szCs w:val="22"/>
              </w:rPr>
              <w:t>,39</w:t>
            </w:r>
          </w:p>
        </w:tc>
      </w:tr>
      <w:tr w:rsidR="00AE1F0A" w:rsidRPr="00DE4DB2" w14:paraId="4BE2A47C" w14:textId="2D60A385" w:rsidTr="00AE1F0A">
        <w:tc>
          <w:tcPr>
            <w:tcW w:w="2830" w:type="dxa"/>
          </w:tcPr>
          <w:p w14:paraId="1A446FDF" w14:textId="53E12A9C" w:rsidR="00AE1F0A" w:rsidRPr="00DE4DB2" w:rsidRDefault="00AE1F0A" w:rsidP="004850A9">
            <w:pPr>
              <w:rPr>
                <w:rFonts w:ascii="Calibri" w:hAnsi="Calibri" w:cs="Calibri"/>
                <w:sz w:val="22"/>
                <w:szCs w:val="22"/>
              </w:rPr>
            </w:pPr>
            <w:r w:rsidRPr="00DE4DB2">
              <w:rPr>
                <w:rFonts w:ascii="Calibri" w:hAnsi="Calibri" w:cs="Calibri"/>
                <w:sz w:val="22"/>
                <w:szCs w:val="22"/>
              </w:rPr>
              <w:t>Foreningskonto «Roverkonto»</w:t>
            </w:r>
          </w:p>
        </w:tc>
        <w:tc>
          <w:tcPr>
            <w:tcW w:w="4111" w:type="dxa"/>
          </w:tcPr>
          <w:p w14:paraId="4E847E00" w14:textId="75E6D8B3" w:rsidR="00AE1F0A" w:rsidRPr="00DE4DB2" w:rsidRDefault="00AE1F0A" w:rsidP="004850A9">
            <w:pPr>
              <w:rPr>
                <w:rFonts w:ascii="Calibri" w:hAnsi="Calibri" w:cs="Calibri"/>
                <w:sz w:val="22"/>
                <w:szCs w:val="22"/>
              </w:rPr>
            </w:pPr>
            <w:r w:rsidRPr="00DE4DB2">
              <w:rPr>
                <w:rFonts w:ascii="Calibri" w:hAnsi="Calibri" w:cs="Calibri"/>
                <w:sz w:val="22"/>
                <w:szCs w:val="22"/>
              </w:rPr>
              <w:t>Konto som det kan settes av midler til roverlaget og dedikerte aktiviteter. Evt overskudd overføres driftskonto ved årsslutt</w:t>
            </w:r>
          </w:p>
        </w:tc>
        <w:tc>
          <w:tcPr>
            <w:tcW w:w="2121" w:type="dxa"/>
          </w:tcPr>
          <w:p w14:paraId="6F6DFD81" w14:textId="211DFE47" w:rsidR="00AE1F0A" w:rsidRPr="00DE4DB2" w:rsidRDefault="002318E3" w:rsidP="004850A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</w:t>
            </w:r>
            <w:r w:rsidR="00AE1F0A" w:rsidRPr="00DE4DB2">
              <w:rPr>
                <w:rFonts w:ascii="Calibri" w:hAnsi="Calibri" w:cs="Calibri"/>
                <w:sz w:val="22"/>
                <w:szCs w:val="22"/>
              </w:rPr>
              <w:t>,-</w:t>
            </w:r>
          </w:p>
        </w:tc>
      </w:tr>
      <w:tr w:rsidR="00AE1F0A" w:rsidRPr="00DE4DB2" w14:paraId="4B59DCA3" w14:textId="69A3360C" w:rsidTr="00AE1F0A">
        <w:tc>
          <w:tcPr>
            <w:tcW w:w="2830" w:type="dxa"/>
          </w:tcPr>
          <w:p w14:paraId="6C834073" w14:textId="504DB5B6" w:rsidR="00AE1F0A" w:rsidRPr="00DE4DB2" w:rsidRDefault="00AE1F0A" w:rsidP="004850A9">
            <w:pPr>
              <w:rPr>
                <w:rFonts w:ascii="Calibri" w:hAnsi="Calibri" w:cs="Calibri"/>
                <w:sz w:val="22"/>
                <w:szCs w:val="22"/>
              </w:rPr>
            </w:pPr>
            <w:r w:rsidRPr="00DE4DB2">
              <w:rPr>
                <w:rFonts w:ascii="Calibri" w:hAnsi="Calibri" w:cs="Calibri"/>
                <w:sz w:val="22"/>
                <w:szCs w:val="22"/>
              </w:rPr>
              <w:t>Foreningskonto «Leirkonto»</w:t>
            </w:r>
          </w:p>
        </w:tc>
        <w:tc>
          <w:tcPr>
            <w:tcW w:w="4111" w:type="dxa"/>
          </w:tcPr>
          <w:p w14:paraId="024C7CBC" w14:textId="4CE4687D" w:rsidR="00AE1F0A" w:rsidRPr="00DE4DB2" w:rsidRDefault="00AE1F0A" w:rsidP="004850A9">
            <w:pPr>
              <w:rPr>
                <w:rFonts w:ascii="Calibri" w:hAnsi="Calibri" w:cs="Calibri"/>
                <w:sz w:val="22"/>
                <w:szCs w:val="22"/>
              </w:rPr>
            </w:pPr>
            <w:r w:rsidRPr="00DE4DB2">
              <w:rPr>
                <w:rFonts w:ascii="Calibri" w:hAnsi="Calibri" w:cs="Calibri"/>
                <w:sz w:val="22"/>
                <w:szCs w:val="22"/>
              </w:rPr>
              <w:t>Konto som benyttes i forbindelse med leir og turer. Evt overskudd overføres driftskonto ved årsslutt.</w:t>
            </w:r>
          </w:p>
        </w:tc>
        <w:tc>
          <w:tcPr>
            <w:tcW w:w="2121" w:type="dxa"/>
          </w:tcPr>
          <w:p w14:paraId="355D51B0" w14:textId="55F21EC3" w:rsidR="00AE1F0A" w:rsidRPr="00DE4DB2" w:rsidRDefault="000B18E1" w:rsidP="004850A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81</w:t>
            </w:r>
            <w:r w:rsidR="00AE1F0A" w:rsidRPr="00DE4DB2">
              <w:rPr>
                <w:rFonts w:ascii="Calibri" w:hAnsi="Calibri" w:cs="Calibri"/>
                <w:sz w:val="22"/>
                <w:szCs w:val="22"/>
              </w:rPr>
              <w:t>,-</w:t>
            </w:r>
          </w:p>
        </w:tc>
      </w:tr>
    </w:tbl>
    <w:p w14:paraId="37649E17" w14:textId="77777777" w:rsidR="00E90610" w:rsidRDefault="00E90610" w:rsidP="00E90610">
      <w:pPr>
        <w:spacing w:after="0"/>
        <w:rPr>
          <w:rFonts w:ascii="Calibri" w:hAnsi="Calibri" w:cs="Calibri"/>
          <w:sz w:val="22"/>
          <w:szCs w:val="22"/>
        </w:rPr>
      </w:pPr>
    </w:p>
    <w:p w14:paraId="56262A76" w14:textId="274D9F58" w:rsidR="00E90610" w:rsidRDefault="00E90610" w:rsidP="00E90610">
      <w:pPr>
        <w:spacing w:after="0"/>
        <w:rPr>
          <w:rFonts w:ascii="Calibri" w:hAnsi="Calibri" w:cs="Calibri"/>
          <w:sz w:val="22"/>
          <w:szCs w:val="22"/>
        </w:rPr>
      </w:pPr>
      <w:r w:rsidRPr="00DE4DB2">
        <w:rPr>
          <w:rFonts w:ascii="Calibri" w:hAnsi="Calibri" w:cs="Calibri"/>
          <w:sz w:val="22"/>
          <w:szCs w:val="22"/>
        </w:rPr>
        <w:t>Gruppeleder og troppsleder har kontofullmakt på speidergruppas kontoer</w:t>
      </w:r>
      <w:r w:rsidR="00D46785">
        <w:rPr>
          <w:rFonts w:ascii="Calibri" w:hAnsi="Calibri" w:cs="Calibri"/>
          <w:sz w:val="22"/>
          <w:szCs w:val="22"/>
        </w:rPr>
        <w:t xml:space="preserve">, og gruppas bankkort benyttes av ledere og speidere til innkjøp av nødvendig materiell og utstyr, samt under turer og leire til løpende utgifter. </w:t>
      </w:r>
    </w:p>
    <w:p w14:paraId="6AA7B637" w14:textId="77777777" w:rsidR="00AE1F0A" w:rsidRDefault="00AE1F0A" w:rsidP="004850A9">
      <w:pPr>
        <w:spacing w:after="0"/>
        <w:rPr>
          <w:rFonts w:ascii="Calibri" w:hAnsi="Calibri" w:cs="Calibri"/>
          <w:sz w:val="22"/>
          <w:szCs w:val="22"/>
        </w:rPr>
      </w:pPr>
    </w:p>
    <w:p w14:paraId="653C92C0" w14:textId="77777777" w:rsidR="00F90E04" w:rsidRDefault="00F90E04" w:rsidP="004850A9">
      <w:pPr>
        <w:spacing w:after="0"/>
        <w:rPr>
          <w:rFonts w:ascii="Calibri" w:hAnsi="Calibri" w:cs="Calibri"/>
          <w:sz w:val="22"/>
          <w:szCs w:val="22"/>
        </w:rPr>
      </w:pPr>
    </w:p>
    <w:p w14:paraId="4D66F515" w14:textId="77777777" w:rsidR="005D400E" w:rsidRDefault="005D400E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Resultatregnskap for 2024</w:t>
      </w:r>
    </w:p>
    <w:p w14:paraId="34E56C35" w14:textId="552F4B5E" w:rsidR="00C65152" w:rsidRDefault="005D400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Speidergruppas regnskap for 2024 </w:t>
      </w:r>
      <w:r w:rsidR="005A70A1">
        <w:rPr>
          <w:rFonts w:ascii="Calibri" w:hAnsi="Calibri" w:cs="Calibri"/>
          <w:sz w:val="22"/>
          <w:szCs w:val="22"/>
        </w:rPr>
        <w:t xml:space="preserve">(neste side) </w:t>
      </w:r>
      <w:r>
        <w:rPr>
          <w:rFonts w:ascii="Calibri" w:hAnsi="Calibri" w:cs="Calibri"/>
          <w:sz w:val="22"/>
          <w:szCs w:val="22"/>
        </w:rPr>
        <w:t xml:space="preserve">viser et regnskapsteknisk underskudd på </w:t>
      </w:r>
      <w:r w:rsidR="0072381F">
        <w:rPr>
          <w:rFonts w:ascii="Calibri" w:hAnsi="Calibri" w:cs="Calibri"/>
          <w:sz w:val="22"/>
          <w:szCs w:val="22"/>
        </w:rPr>
        <w:t xml:space="preserve">-75.241 kr. Underskuddet skyldes betaling av </w:t>
      </w:r>
      <w:r w:rsidR="005D063C">
        <w:rPr>
          <w:rFonts w:ascii="Calibri" w:hAnsi="Calibri" w:cs="Calibri"/>
          <w:sz w:val="22"/>
          <w:szCs w:val="22"/>
        </w:rPr>
        <w:t>tilskudd som ble gitt speidergruppa i 2023 i forbindelse med nye seil til flere båter</w:t>
      </w:r>
      <w:r w:rsidR="004B2F47">
        <w:rPr>
          <w:rFonts w:ascii="Calibri" w:hAnsi="Calibri" w:cs="Calibri"/>
          <w:sz w:val="22"/>
          <w:szCs w:val="22"/>
        </w:rPr>
        <w:t>, hvor faktura ikke ble sendt før i 2024. Underskuddet i 2024 må derfor ses i sammenheng med overskuddet (kr. 261.251) i 202</w:t>
      </w:r>
      <w:r w:rsidR="007204A9">
        <w:rPr>
          <w:rFonts w:ascii="Calibri" w:hAnsi="Calibri" w:cs="Calibri"/>
          <w:sz w:val="22"/>
          <w:szCs w:val="22"/>
        </w:rPr>
        <w:t>3.</w:t>
      </w:r>
    </w:p>
    <w:p w14:paraId="2EBF30C6" w14:textId="77777777" w:rsidR="00855E68" w:rsidRDefault="00C6515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Regnskapet for 2024 viser også et betydelig overforbruk i </w:t>
      </w:r>
      <w:r w:rsidR="00035215">
        <w:rPr>
          <w:rFonts w:ascii="Calibri" w:hAnsi="Calibri" w:cs="Calibri"/>
          <w:sz w:val="22"/>
          <w:szCs w:val="22"/>
        </w:rPr>
        <w:t>driftsaktivitetene. Dette skyldes investeringer gjort på Gapahuken</w:t>
      </w:r>
      <w:r w:rsidR="00E30146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="00E30146">
        <w:rPr>
          <w:rFonts w:ascii="Calibri" w:hAnsi="Calibri" w:cs="Calibri"/>
          <w:sz w:val="22"/>
          <w:szCs w:val="22"/>
        </w:rPr>
        <w:t>ca</w:t>
      </w:r>
      <w:proofErr w:type="spellEnd"/>
      <w:r w:rsidR="00E30146">
        <w:rPr>
          <w:rFonts w:ascii="Calibri" w:hAnsi="Calibri" w:cs="Calibri"/>
          <w:sz w:val="22"/>
          <w:szCs w:val="22"/>
        </w:rPr>
        <w:t xml:space="preserve"> 4</w:t>
      </w:r>
      <w:r w:rsidR="00290C23">
        <w:rPr>
          <w:rFonts w:ascii="Calibri" w:hAnsi="Calibri" w:cs="Calibri"/>
          <w:sz w:val="22"/>
          <w:szCs w:val="22"/>
        </w:rPr>
        <w:t>2.414 kr)</w:t>
      </w:r>
      <w:r w:rsidR="00035215">
        <w:rPr>
          <w:rFonts w:ascii="Calibri" w:hAnsi="Calibri" w:cs="Calibri"/>
          <w:sz w:val="22"/>
          <w:szCs w:val="22"/>
        </w:rPr>
        <w:t xml:space="preserve">, som </w:t>
      </w:r>
      <w:r w:rsidR="00290C23">
        <w:rPr>
          <w:rFonts w:ascii="Calibri" w:hAnsi="Calibri" w:cs="Calibri"/>
          <w:sz w:val="22"/>
          <w:szCs w:val="22"/>
        </w:rPr>
        <w:t>er ført mot driftsoppgaven siden gruppa ikke har egen</w:t>
      </w:r>
      <w:r w:rsidR="005A70A1">
        <w:rPr>
          <w:rFonts w:ascii="Calibri" w:hAnsi="Calibri" w:cs="Calibri"/>
          <w:sz w:val="22"/>
          <w:szCs w:val="22"/>
        </w:rPr>
        <w:t xml:space="preserve"> aktivitet for Gapahuken.</w:t>
      </w:r>
      <w:r w:rsidR="00035215">
        <w:rPr>
          <w:rFonts w:ascii="Calibri" w:hAnsi="Calibri" w:cs="Calibri"/>
          <w:sz w:val="22"/>
          <w:szCs w:val="22"/>
        </w:rPr>
        <w:t xml:space="preserve"> </w:t>
      </w:r>
    </w:p>
    <w:p w14:paraId="64E11D53" w14:textId="60F953FC" w:rsidR="005D400E" w:rsidRPr="00F73B6A" w:rsidRDefault="00B1510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Avviket mellom differanse kontobeholdning (-75.596,56) og </w:t>
      </w:r>
      <w:r w:rsidR="006F11B0">
        <w:rPr>
          <w:rFonts w:ascii="Calibri" w:hAnsi="Calibri" w:cs="Calibri"/>
          <w:sz w:val="22"/>
          <w:szCs w:val="22"/>
        </w:rPr>
        <w:t>regnskapet (-75.241) skyldes at leirkontoen</w:t>
      </w:r>
      <w:r w:rsidR="00AB5E22">
        <w:rPr>
          <w:rFonts w:ascii="Calibri" w:hAnsi="Calibri" w:cs="Calibri"/>
          <w:sz w:val="22"/>
          <w:szCs w:val="22"/>
        </w:rPr>
        <w:t xml:space="preserve"> som ble opprettet i 2023 ikke ble tatt med i regnskapet. </w:t>
      </w:r>
      <w:r w:rsidR="00E05F09">
        <w:rPr>
          <w:rFonts w:ascii="Calibri" w:hAnsi="Calibri" w:cs="Calibri"/>
          <w:sz w:val="22"/>
          <w:szCs w:val="22"/>
        </w:rPr>
        <w:t xml:space="preserve">Ved inngang 2024 hadde denne kontoen kr. 355,98 i saldo, som er ført inn i regnskapet for 2024. </w:t>
      </w:r>
      <w:r w:rsidR="005D400E">
        <w:rPr>
          <w:rFonts w:ascii="Calibri" w:hAnsi="Calibri" w:cs="Calibri"/>
          <w:b/>
          <w:bCs/>
          <w:sz w:val="22"/>
          <w:szCs w:val="22"/>
        </w:rPr>
        <w:br w:type="page"/>
      </w:r>
    </w:p>
    <w:p w14:paraId="41B8DE69" w14:textId="77777777" w:rsidR="00E57A2F" w:rsidRDefault="00E57A2F" w:rsidP="004850A9">
      <w:pPr>
        <w:spacing w:after="0"/>
        <w:rPr>
          <w:rFonts w:ascii="Calibri" w:hAnsi="Calibri" w:cs="Calibri"/>
          <w:sz w:val="22"/>
          <w:szCs w:val="22"/>
        </w:rPr>
      </w:pPr>
    </w:p>
    <w:tbl>
      <w:tblPr>
        <w:tblW w:w="7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660"/>
        <w:gridCol w:w="1000"/>
        <w:gridCol w:w="1140"/>
        <w:gridCol w:w="940"/>
        <w:gridCol w:w="1000"/>
      </w:tblGrid>
      <w:tr w:rsidR="005D400E" w:rsidRPr="005D400E" w14:paraId="5F5518E9" w14:textId="77777777" w:rsidTr="005D400E">
        <w:trPr>
          <w:cantSplit/>
          <w:trHeight w:val="390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8E7852C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b-NO"/>
                <w14:ligatures w14:val="none"/>
              </w:rPr>
              <w:t>INNTEKTER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4EC92F2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CE1CF6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839FB68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36EB04E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E6CEA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5D400E" w:rsidRPr="005D400E" w14:paraId="1705B083" w14:textId="77777777" w:rsidTr="005D400E">
        <w:trPr>
          <w:cantSplit/>
          <w:trHeight w:val="54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EA97C8F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C5297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Note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  <w:hideMark/>
          </w:tcPr>
          <w:p w14:paraId="04994021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kern w:val="0"/>
                <w:sz w:val="18"/>
                <w:szCs w:val="18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A6A6A6"/>
                <w:kern w:val="0"/>
                <w:sz w:val="18"/>
                <w:szCs w:val="18"/>
                <w:lang w:eastAsia="nb-NO"/>
                <w14:ligatures w14:val="none"/>
              </w:rPr>
              <w:t>Budsjett 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63DDA3B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Resultat 2023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  <w:hideMark/>
          </w:tcPr>
          <w:p w14:paraId="0DE9AB4E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kern w:val="0"/>
                <w:sz w:val="18"/>
                <w:szCs w:val="18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A6A6A6"/>
                <w:kern w:val="0"/>
                <w:sz w:val="18"/>
                <w:szCs w:val="18"/>
                <w:lang w:eastAsia="nb-NO"/>
                <w14:ligatures w14:val="none"/>
              </w:rPr>
              <w:t>Budsjett 2024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5D86B5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Resultat 2024</w:t>
            </w:r>
          </w:p>
        </w:tc>
      </w:tr>
      <w:tr w:rsidR="005D400E" w:rsidRPr="005D400E" w14:paraId="60F50AA7" w14:textId="77777777" w:rsidTr="005D400E">
        <w:trPr>
          <w:cantSplit/>
          <w:trHeight w:val="31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515480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Driftsinntekter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5B239435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F989B2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color w:val="A6A6A6"/>
                <w:kern w:val="0"/>
                <w:sz w:val="16"/>
                <w:szCs w:val="16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A6A6A6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66B4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7D84D6BC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color w:val="A6A6A6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A6A6A6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EF835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5D400E" w:rsidRPr="005D400E" w14:paraId="0F849DEE" w14:textId="77777777" w:rsidTr="005D400E">
        <w:trPr>
          <w:cantSplit/>
          <w:trHeight w:val="31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3A69D2F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   Lotteri og dugnadsinntekter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19E8D8DC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44006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A6A6A6"/>
                <w:kern w:val="0"/>
                <w:sz w:val="20"/>
                <w:szCs w:val="20"/>
                <w:lang w:eastAsia="nb-NO"/>
                <w14:ligatures w14:val="none"/>
              </w:rPr>
              <w:t>50 000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8E053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66 181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A831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75 000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B4A0C" w14:textId="77777777" w:rsidR="005D400E" w:rsidRPr="005D400E" w:rsidRDefault="005D400E" w:rsidP="005D40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60 941</w:t>
            </w:r>
          </w:p>
        </w:tc>
      </w:tr>
      <w:tr w:rsidR="005D400E" w:rsidRPr="005D400E" w14:paraId="58B9D1A8" w14:textId="77777777" w:rsidTr="005D400E">
        <w:trPr>
          <w:cantSplit/>
          <w:trHeight w:val="31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DAB78B1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   Gaver og støtte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66421835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7977A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A6A6A6"/>
                <w:kern w:val="0"/>
                <w:sz w:val="20"/>
                <w:szCs w:val="20"/>
                <w:lang w:eastAsia="nb-NO"/>
                <w14:ligatures w14:val="none"/>
              </w:rPr>
              <w:t>100 000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ADE38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330 030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B4FB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50 000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AC239" w14:textId="77777777" w:rsidR="005D400E" w:rsidRPr="005D400E" w:rsidRDefault="005D400E" w:rsidP="005D40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82 781</w:t>
            </w:r>
          </w:p>
        </w:tc>
      </w:tr>
      <w:tr w:rsidR="005D400E" w:rsidRPr="005D400E" w14:paraId="46F54B7C" w14:textId="77777777" w:rsidTr="005D400E">
        <w:trPr>
          <w:cantSplit/>
          <w:trHeight w:val="31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AD08C6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   </w:t>
            </w:r>
            <w:proofErr w:type="spellStart"/>
            <w:r w:rsidRPr="005D40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Kontigenter</w:t>
            </w:r>
            <w:proofErr w:type="spellEnd"/>
            <w:r w:rsidRPr="005D40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NSF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68367F99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A1189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A6A6A6"/>
                <w:kern w:val="0"/>
                <w:sz w:val="20"/>
                <w:szCs w:val="20"/>
                <w:lang w:eastAsia="nb-NO"/>
                <w14:ligatures w14:val="none"/>
              </w:rPr>
              <w:t>15 000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F7F67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22 500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4299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15 000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2B98D" w14:textId="77777777" w:rsidR="005D400E" w:rsidRPr="005D400E" w:rsidRDefault="005D400E" w:rsidP="005D40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21 395</w:t>
            </w:r>
          </w:p>
        </w:tc>
      </w:tr>
      <w:tr w:rsidR="005D400E" w:rsidRPr="005D400E" w14:paraId="3E4B4893" w14:textId="77777777" w:rsidTr="005D400E">
        <w:trPr>
          <w:cantSplit/>
          <w:trHeight w:val="31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B5DB827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   Turer, aktiviteter og leire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656E7D6B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E5620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A6A6A6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AE4D0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106 938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DB93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CC7258" w14:textId="77777777" w:rsidR="005D400E" w:rsidRPr="005D400E" w:rsidRDefault="005D400E" w:rsidP="005D40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35 672</w:t>
            </w:r>
          </w:p>
        </w:tc>
      </w:tr>
      <w:tr w:rsidR="005D400E" w:rsidRPr="005D400E" w14:paraId="6426CA71" w14:textId="77777777" w:rsidTr="005D400E">
        <w:trPr>
          <w:cantSplit/>
          <w:trHeight w:val="31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2C087E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   Driftsinntekter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594EADF4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43DDC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A6A6A6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6010F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1 132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51A7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025CC" w14:textId="77777777" w:rsidR="005D400E" w:rsidRPr="005D400E" w:rsidRDefault="005D400E" w:rsidP="005D40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19 345</w:t>
            </w:r>
          </w:p>
        </w:tc>
      </w:tr>
      <w:tr w:rsidR="005D400E" w:rsidRPr="005D400E" w14:paraId="2197A17F" w14:textId="77777777" w:rsidTr="005D400E">
        <w:trPr>
          <w:cantSplit/>
          <w:trHeight w:val="31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313EE5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   Andre inntekter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5F46BBF8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5FEB3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A6A6A6"/>
                <w:kern w:val="0"/>
                <w:sz w:val="20"/>
                <w:szCs w:val="20"/>
                <w:lang w:eastAsia="nb-NO"/>
                <w14:ligatures w14:val="none"/>
              </w:rPr>
              <w:t>5 000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8D830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884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AE5D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5 000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FFE242" w14:textId="77777777" w:rsidR="005D400E" w:rsidRPr="005D400E" w:rsidRDefault="005D400E" w:rsidP="005D40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12 876</w:t>
            </w:r>
          </w:p>
        </w:tc>
      </w:tr>
      <w:tr w:rsidR="005D400E" w:rsidRPr="005D400E" w14:paraId="21A67B15" w14:textId="77777777" w:rsidTr="005D400E">
        <w:trPr>
          <w:cantSplit/>
          <w:trHeight w:val="33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11B3C5C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   Renteinntekter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1CE76A3E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397AC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A6A6A6"/>
                <w:kern w:val="0"/>
                <w:sz w:val="20"/>
                <w:szCs w:val="20"/>
                <w:lang w:eastAsia="nb-NO"/>
                <w14:ligatures w14:val="none"/>
              </w:rPr>
              <w:t>4 000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EA8CE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13 327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C279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15 000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77B6A" w14:textId="77777777" w:rsidR="005D400E" w:rsidRPr="005D400E" w:rsidRDefault="005D400E" w:rsidP="005D40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18 307</w:t>
            </w:r>
          </w:p>
        </w:tc>
      </w:tr>
      <w:tr w:rsidR="005D400E" w:rsidRPr="005D400E" w14:paraId="732AEC95" w14:textId="77777777" w:rsidTr="005D400E">
        <w:trPr>
          <w:cantSplit/>
          <w:trHeight w:val="330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CCABED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Sum inntekter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C47A9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10CF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6A6A6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b/>
                <w:bCs/>
                <w:color w:val="A6A6A6"/>
                <w:kern w:val="0"/>
                <w:sz w:val="20"/>
                <w:szCs w:val="20"/>
                <w:lang w:eastAsia="nb-NO"/>
                <w14:ligatures w14:val="none"/>
              </w:rPr>
              <w:t>174 000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BD0C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540 993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46C1F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6A6A6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b/>
                <w:bCs/>
                <w:color w:val="A6A6A6"/>
                <w:kern w:val="0"/>
                <w:sz w:val="20"/>
                <w:szCs w:val="20"/>
                <w:lang w:eastAsia="nb-NO"/>
                <w14:ligatures w14:val="none"/>
              </w:rPr>
              <w:t>160 000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4B75B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251 318</w:t>
            </w:r>
          </w:p>
        </w:tc>
      </w:tr>
      <w:tr w:rsidR="005D400E" w:rsidRPr="005D400E" w14:paraId="5A1DC0CA" w14:textId="77777777" w:rsidTr="005D400E">
        <w:trPr>
          <w:cantSplit/>
          <w:trHeight w:val="330"/>
        </w:trPr>
        <w:tc>
          <w:tcPr>
            <w:tcW w:w="304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C2F7C1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2A7890B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415458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54D9CA4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7F3644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4519DC0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5D400E" w:rsidRPr="005D400E" w14:paraId="71399CBC" w14:textId="77777777" w:rsidTr="005D400E">
        <w:trPr>
          <w:cantSplit/>
          <w:trHeight w:val="390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279F0C1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b-NO"/>
                <w14:ligatures w14:val="none"/>
              </w:rPr>
              <w:t>UTGIFTER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B16011E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635B00A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4AF6F2A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94857BA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A609F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5D400E" w:rsidRPr="005D400E" w14:paraId="17B9C395" w14:textId="77777777" w:rsidTr="005D400E">
        <w:trPr>
          <w:cantSplit/>
          <w:trHeight w:val="52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3EC47E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4FAB3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Note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  <w:hideMark/>
          </w:tcPr>
          <w:p w14:paraId="0B129892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kern w:val="0"/>
                <w:sz w:val="18"/>
                <w:szCs w:val="18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A6A6A6"/>
                <w:kern w:val="0"/>
                <w:sz w:val="18"/>
                <w:szCs w:val="18"/>
                <w:lang w:eastAsia="nb-NO"/>
                <w14:ligatures w14:val="none"/>
              </w:rPr>
              <w:t>Budsjett 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3CFF6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Resultat 2023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  <w:hideMark/>
          </w:tcPr>
          <w:p w14:paraId="6CFDEFAC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kern w:val="0"/>
                <w:sz w:val="18"/>
                <w:szCs w:val="18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A6A6A6"/>
                <w:kern w:val="0"/>
                <w:sz w:val="18"/>
                <w:szCs w:val="18"/>
                <w:lang w:eastAsia="nb-NO"/>
                <w14:ligatures w14:val="none"/>
              </w:rPr>
              <w:t>Budsjett 2024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E09B7C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Resultat 2024</w:t>
            </w:r>
          </w:p>
        </w:tc>
      </w:tr>
      <w:tr w:rsidR="005D400E" w:rsidRPr="005D400E" w14:paraId="32ED2442" w14:textId="77777777" w:rsidTr="005D400E">
        <w:trPr>
          <w:cantSplit/>
          <w:trHeight w:val="31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C90F54F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Driftskostnader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701FAACB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9E81873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color w:val="A6A6A6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A6A6A6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9A11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D69510B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color w:val="A6A6A6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A6A6A6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570F26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5D400E" w:rsidRPr="005D400E" w14:paraId="71D4A746" w14:textId="77777777" w:rsidTr="005D400E">
        <w:trPr>
          <w:cantSplit/>
          <w:trHeight w:val="31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E94D0C4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   Brygge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3E19D269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CC80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A6A6A6"/>
                <w:kern w:val="0"/>
                <w:sz w:val="20"/>
                <w:szCs w:val="20"/>
                <w:lang w:eastAsia="nb-NO"/>
                <w14:ligatures w14:val="none"/>
              </w:rPr>
              <w:t>-20 000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739D8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-18 248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2EA51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-14 000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3C68C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-9 456</w:t>
            </w:r>
          </w:p>
        </w:tc>
      </w:tr>
      <w:tr w:rsidR="005D400E" w:rsidRPr="005D400E" w14:paraId="7AD6931F" w14:textId="77777777" w:rsidTr="005D400E">
        <w:trPr>
          <w:cantSplit/>
          <w:trHeight w:val="31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6220E09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   Speiderhuset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63812E6F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36E2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A6A6A6"/>
                <w:kern w:val="0"/>
                <w:sz w:val="20"/>
                <w:szCs w:val="20"/>
                <w:lang w:eastAsia="nb-NO"/>
                <w14:ligatures w14:val="none"/>
              </w:rPr>
              <w:t>-10000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95EC9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6010A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-10 000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22A310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-200</w:t>
            </w:r>
          </w:p>
        </w:tc>
      </w:tr>
      <w:tr w:rsidR="005D400E" w:rsidRPr="005D400E" w14:paraId="5D6523F2" w14:textId="77777777" w:rsidTr="005D400E">
        <w:trPr>
          <w:cantSplit/>
          <w:trHeight w:val="31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4D70546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   Båter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17F20F65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nb-NO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5BAD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A6A6A6"/>
                <w:kern w:val="0"/>
                <w:sz w:val="20"/>
                <w:szCs w:val="20"/>
                <w:lang w:eastAsia="nb-NO"/>
                <w14:ligatures w14:val="none"/>
              </w:rPr>
              <w:t>-192 000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AC859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-47 263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4E9A2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-132 000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C3A386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-102 056</w:t>
            </w:r>
          </w:p>
        </w:tc>
      </w:tr>
      <w:tr w:rsidR="005D400E" w:rsidRPr="005D400E" w14:paraId="2109FCE1" w14:textId="77777777" w:rsidTr="005D400E">
        <w:trPr>
          <w:cantSplit/>
          <w:trHeight w:val="31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C20D3B5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   Driftskostnader, gruppedrift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62668398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4AF1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A6A6A6"/>
                <w:kern w:val="0"/>
                <w:sz w:val="20"/>
                <w:szCs w:val="20"/>
                <w:lang w:eastAsia="nb-NO"/>
                <w14:ligatures w14:val="none"/>
              </w:rPr>
              <w:t>-20 000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EC887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-36 454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FE018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-30 000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4FF10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-65 780</w:t>
            </w:r>
          </w:p>
        </w:tc>
      </w:tr>
      <w:tr w:rsidR="005D400E" w:rsidRPr="005D400E" w14:paraId="4E9FB931" w14:textId="77777777" w:rsidTr="005D400E">
        <w:trPr>
          <w:cantSplit/>
          <w:trHeight w:val="31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7370514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   Tur, aktiviteter og leire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34CA92BA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C7D4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A6A6A6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DFD2F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-77 033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6E6DE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3909E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-37 985</w:t>
            </w:r>
          </w:p>
        </w:tc>
      </w:tr>
      <w:tr w:rsidR="005D400E" w:rsidRPr="005D400E" w14:paraId="706DAA1D" w14:textId="77777777" w:rsidTr="005D400E">
        <w:trPr>
          <w:cantSplit/>
          <w:trHeight w:val="31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09064B1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   Lotteri- og dugnadsutgifter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1E73B69D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767B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A6A6A6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B3787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E36FE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809F57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-227</w:t>
            </w:r>
          </w:p>
        </w:tc>
      </w:tr>
      <w:tr w:rsidR="005D400E" w:rsidRPr="005D400E" w14:paraId="0AB25EF9" w14:textId="77777777" w:rsidTr="005D400E">
        <w:trPr>
          <w:cantSplit/>
          <w:trHeight w:val="31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A240EC0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   Investeringer fra tilskudd og gaver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1456AB1A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C5A2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A6A6A6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0B2BD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-70 990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5E329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-100 000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88851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-71 275</w:t>
            </w:r>
          </w:p>
        </w:tc>
      </w:tr>
      <w:tr w:rsidR="005D400E" w:rsidRPr="005D400E" w14:paraId="334E91D0" w14:textId="77777777" w:rsidTr="005D400E">
        <w:trPr>
          <w:cantSplit/>
          <w:trHeight w:val="31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7F23E3C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   Forsikringspremier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234A8473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04F8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A6A6A6"/>
                <w:kern w:val="0"/>
                <w:sz w:val="20"/>
                <w:szCs w:val="20"/>
                <w:lang w:eastAsia="nb-NO"/>
                <w14:ligatures w14:val="none"/>
              </w:rPr>
              <w:t>-25 000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38C17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-23 004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21AB6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-25 000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76F1E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-23 621</w:t>
            </w:r>
          </w:p>
        </w:tc>
      </w:tr>
      <w:tr w:rsidR="005D400E" w:rsidRPr="005D400E" w14:paraId="0D4C7FED" w14:textId="77777777" w:rsidTr="005D400E">
        <w:trPr>
          <w:cantSplit/>
          <w:trHeight w:val="31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83CB014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   </w:t>
            </w:r>
            <w:proofErr w:type="spellStart"/>
            <w:r w:rsidRPr="005D40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Kontigenter</w:t>
            </w:r>
            <w:proofErr w:type="spellEnd"/>
            <w:r w:rsidRPr="005D40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NSF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7B3BCF18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D822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A6A6A6"/>
                <w:kern w:val="0"/>
                <w:sz w:val="20"/>
                <w:szCs w:val="20"/>
                <w:lang w:eastAsia="nb-NO"/>
                <w14:ligatures w14:val="none"/>
              </w:rPr>
              <w:t>-7 000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4797A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-6 750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51118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-7 000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BD7C0A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-9 550</w:t>
            </w:r>
          </w:p>
        </w:tc>
      </w:tr>
      <w:tr w:rsidR="005D400E" w:rsidRPr="005D400E" w14:paraId="09AAB4C2" w14:textId="77777777" w:rsidTr="005D400E">
        <w:trPr>
          <w:cantSplit/>
          <w:trHeight w:val="33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D46284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   Andre utgifter (diverse)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50D43D5D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09B3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A6A6A6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80DF8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C92F9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-3 000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BF36EA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-6 408</w:t>
            </w:r>
          </w:p>
        </w:tc>
      </w:tr>
      <w:tr w:rsidR="005D400E" w:rsidRPr="005D400E" w14:paraId="3F9EF34D" w14:textId="77777777" w:rsidTr="005D400E">
        <w:trPr>
          <w:cantSplit/>
          <w:trHeight w:val="330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4E532CA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Sum kostnader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A780E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33C708D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6A6A6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b/>
                <w:bCs/>
                <w:color w:val="A6A6A6"/>
                <w:kern w:val="0"/>
                <w:sz w:val="20"/>
                <w:szCs w:val="20"/>
                <w:lang w:eastAsia="nb-NO"/>
                <w14:ligatures w14:val="none"/>
              </w:rPr>
              <w:t>-274000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A54B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-279 742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00071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6A6A6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b/>
                <w:bCs/>
                <w:color w:val="A6A6A6"/>
                <w:kern w:val="0"/>
                <w:sz w:val="20"/>
                <w:szCs w:val="20"/>
                <w:lang w:eastAsia="nb-NO"/>
                <w14:ligatures w14:val="none"/>
              </w:rPr>
              <w:t>-321 000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DD2DB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-326 558</w:t>
            </w:r>
          </w:p>
        </w:tc>
      </w:tr>
      <w:tr w:rsidR="005D400E" w:rsidRPr="005D400E" w14:paraId="614448D1" w14:textId="77777777" w:rsidTr="005D400E">
        <w:trPr>
          <w:cantSplit/>
          <w:trHeight w:val="315"/>
        </w:trPr>
        <w:tc>
          <w:tcPr>
            <w:tcW w:w="30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FE89F59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A35F306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B8F0E9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6A6A6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b/>
                <w:bCs/>
                <w:color w:val="A6A6A6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BFF22A4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5E0BB21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6A6A6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b/>
                <w:bCs/>
                <w:color w:val="A6A6A6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977BAC0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5D400E" w:rsidRPr="005D400E" w14:paraId="2D97A7D9" w14:textId="77777777" w:rsidTr="005D400E">
        <w:trPr>
          <w:cantSplit/>
          <w:trHeight w:val="390"/>
        </w:trPr>
        <w:tc>
          <w:tcPr>
            <w:tcW w:w="304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3AA5770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b-NO"/>
                <w14:ligatures w14:val="none"/>
              </w:rPr>
              <w:t>RESULTAT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8E9318B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51E4A67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color w:val="A6A6A6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A6A6A6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619585E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5FC6DF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color w:val="A6A6A6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A6A6A6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65D1FBF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5D400E" w:rsidRPr="005D400E" w14:paraId="10D688D3" w14:textId="77777777" w:rsidTr="005D400E">
        <w:trPr>
          <w:cantSplit/>
          <w:trHeight w:val="660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0EF1EC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E63A628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Note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4" w:space="0" w:color="FFFFFF"/>
            </w:tcBorders>
            <w:shd w:val="clear" w:color="auto" w:fill="auto"/>
            <w:vAlign w:val="bottom"/>
            <w:hideMark/>
          </w:tcPr>
          <w:p w14:paraId="1FEA0195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A6A6A6"/>
                <w:kern w:val="0"/>
                <w:sz w:val="20"/>
                <w:szCs w:val="20"/>
                <w:lang w:eastAsia="nb-NO"/>
                <w14:ligatures w14:val="none"/>
              </w:rPr>
              <w:t>Budsjett 2023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4" w:space="0" w:color="FFFFFF"/>
            </w:tcBorders>
            <w:shd w:val="clear" w:color="auto" w:fill="auto"/>
            <w:vAlign w:val="bottom"/>
            <w:hideMark/>
          </w:tcPr>
          <w:p w14:paraId="6F4B7BAE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Resultat 2023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4" w:space="0" w:color="FFFFFF"/>
            </w:tcBorders>
            <w:shd w:val="clear" w:color="auto" w:fill="auto"/>
            <w:vAlign w:val="bottom"/>
            <w:hideMark/>
          </w:tcPr>
          <w:p w14:paraId="3DD4B826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6A6A6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color w:val="A6A6A6"/>
                <w:kern w:val="0"/>
                <w:sz w:val="20"/>
                <w:szCs w:val="20"/>
                <w:lang w:eastAsia="nb-NO"/>
                <w14:ligatures w14:val="none"/>
              </w:rPr>
              <w:t>Budsjett 2024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A9600D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Resultat 2024</w:t>
            </w:r>
          </w:p>
        </w:tc>
      </w:tr>
      <w:tr w:rsidR="005D400E" w:rsidRPr="005D400E" w14:paraId="769790E5" w14:textId="77777777" w:rsidTr="005D400E">
        <w:trPr>
          <w:cantSplit/>
          <w:trHeight w:val="330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4BBFAD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Driftsresultat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2050C18" w14:textId="77777777" w:rsidR="005D400E" w:rsidRPr="005D400E" w:rsidRDefault="005D400E" w:rsidP="005D40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DA9B2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6A6A6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b/>
                <w:bCs/>
                <w:color w:val="A6A6A6"/>
                <w:kern w:val="0"/>
                <w:sz w:val="20"/>
                <w:szCs w:val="20"/>
                <w:lang w:eastAsia="nb-NO"/>
                <w14:ligatures w14:val="none"/>
              </w:rPr>
              <w:t>-100 000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3D540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261 251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8CBF3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6A6A6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b/>
                <w:bCs/>
                <w:color w:val="A6A6A6"/>
                <w:kern w:val="0"/>
                <w:sz w:val="20"/>
                <w:szCs w:val="20"/>
                <w:lang w:eastAsia="nb-NO"/>
                <w14:ligatures w14:val="none"/>
              </w:rPr>
              <w:t>-161 000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4D8A2" w14:textId="77777777" w:rsidR="005D400E" w:rsidRPr="005D400E" w:rsidRDefault="005D400E" w:rsidP="005D4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D40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-75 241</w:t>
            </w:r>
          </w:p>
        </w:tc>
      </w:tr>
    </w:tbl>
    <w:p w14:paraId="12A49DBF" w14:textId="77777777" w:rsidR="00960EC5" w:rsidRPr="00DE4DB2" w:rsidRDefault="00960EC5" w:rsidP="004850A9">
      <w:pPr>
        <w:spacing w:after="0"/>
        <w:rPr>
          <w:rFonts w:ascii="Calibri" w:hAnsi="Calibri" w:cs="Calibri"/>
          <w:sz w:val="22"/>
          <w:szCs w:val="22"/>
        </w:rPr>
      </w:pPr>
    </w:p>
    <w:p w14:paraId="666ED242" w14:textId="77777777" w:rsidR="004850A9" w:rsidRPr="00DE4DB2" w:rsidRDefault="004850A9" w:rsidP="004850A9">
      <w:pPr>
        <w:spacing w:after="0"/>
        <w:rPr>
          <w:rFonts w:ascii="Calibri" w:hAnsi="Calibri" w:cs="Calibri"/>
          <w:sz w:val="22"/>
          <w:szCs w:val="22"/>
        </w:rPr>
      </w:pPr>
    </w:p>
    <w:p w14:paraId="101FE2DD" w14:textId="77777777" w:rsidR="00072547" w:rsidRDefault="00072547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br w:type="page"/>
      </w:r>
    </w:p>
    <w:p w14:paraId="347D9413" w14:textId="77777777" w:rsidR="00E3627A" w:rsidRDefault="00E3627A" w:rsidP="004850A9">
      <w:pPr>
        <w:spacing w:after="0"/>
        <w:rPr>
          <w:rFonts w:ascii="Calibri" w:hAnsi="Calibri" w:cs="Calibri"/>
          <w:b/>
          <w:bCs/>
          <w:sz w:val="22"/>
          <w:szCs w:val="22"/>
        </w:rPr>
      </w:pPr>
    </w:p>
    <w:p w14:paraId="1C275239" w14:textId="77777777" w:rsidR="00ED6C22" w:rsidRPr="00DE4DB2" w:rsidRDefault="00ED6C22" w:rsidP="004850A9">
      <w:pPr>
        <w:spacing w:after="0"/>
        <w:rPr>
          <w:rFonts w:ascii="Calibri" w:hAnsi="Calibri" w:cs="Calibri"/>
          <w:sz w:val="22"/>
          <w:szCs w:val="22"/>
        </w:rPr>
      </w:pPr>
    </w:p>
    <w:p w14:paraId="184D7CDC" w14:textId="77EC7F46" w:rsidR="004850A9" w:rsidRPr="00DE4DB2" w:rsidRDefault="006822E3" w:rsidP="004850A9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DE4DB2">
        <w:rPr>
          <w:rFonts w:ascii="Calibri" w:hAnsi="Calibri" w:cs="Calibri"/>
          <w:b/>
          <w:bCs/>
          <w:sz w:val="22"/>
          <w:szCs w:val="22"/>
        </w:rPr>
        <w:t xml:space="preserve">OPPSUMMERING: </w:t>
      </w:r>
    </w:p>
    <w:p w14:paraId="73FE8964" w14:textId="77777777" w:rsidR="006822E3" w:rsidRPr="00DE4DB2" w:rsidRDefault="006822E3" w:rsidP="004850A9">
      <w:pPr>
        <w:spacing w:after="0"/>
        <w:rPr>
          <w:rFonts w:ascii="Calibri" w:hAnsi="Calibri" w:cs="Calibri"/>
          <w:sz w:val="22"/>
          <w:szCs w:val="22"/>
        </w:rPr>
      </w:pPr>
    </w:p>
    <w:p w14:paraId="4D5C96A3" w14:textId="3FA7F981" w:rsidR="006822E3" w:rsidRDefault="006822E3" w:rsidP="004850A9">
      <w:pPr>
        <w:spacing w:after="0"/>
        <w:rPr>
          <w:rFonts w:ascii="Calibri" w:hAnsi="Calibri" w:cs="Calibri"/>
          <w:sz w:val="22"/>
          <w:szCs w:val="22"/>
        </w:rPr>
      </w:pPr>
      <w:r w:rsidRPr="00DE4DB2">
        <w:rPr>
          <w:rFonts w:ascii="Calibri" w:hAnsi="Calibri" w:cs="Calibri"/>
          <w:sz w:val="22"/>
          <w:szCs w:val="22"/>
        </w:rPr>
        <w:t xml:space="preserve">Regnskapet for 2024 viser at speidergruppa har en tilfredsstillende økonomisk situasjon. Regnskapet bærer </w:t>
      </w:r>
      <w:r w:rsidR="0098463A" w:rsidRPr="00DE4DB2">
        <w:rPr>
          <w:rFonts w:ascii="Calibri" w:hAnsi="Calibri" w:cs="Calibri"/>
          <w:sz w:val="22"/>
          <w:szCs w:val="22"/>
        </w:rPr>
        <w:t>p</w:t>
      </w:r>
      <w:r w:rsidRPr="00DE4DB2">
        <w:rPr>
          <w:rFonts w:ascii="Calibri" w:hAnsi="Calibri" w:cs="Calibri"/>
          <w:sz w:val="22"/>
          <w:szCs w:val="22"/>
        </w:rPr>
        <w:t xml:space="preserve">reg av nødvendig, </w:t>
      </w:r>
      <w:r w:rsidR="00193016" w:rsidRPr="00DE4DB2">
        <w:rPr>
          <w:rFonts w:ascii="Calibri" w:hAnsi="Calibri" w:cs="Calibri"/>
          <w:sz w:val="22"/>
          <w:szCs w:val="22"/>
        </w:rPr>
        <w:t xml:space="preserve">men nøktern bruk av kapital for å opprettholde god tilstand på materiellet gruppa eier og </w:t>
      </w:r>
      <w:r w:rsidR="0098463A" w:rsidRPr="00DE4DB2">
        <w:rPr>
          <w:rFonts w:ascii="Calibri" w:hAnsi="Calibri" w:cs="Calibri"/>
          <w:sz w:val="22"/>
          <w:szCs w:val="22"/>
        </w:rPr>
        <w:t xml:space="preserve">tilby aktiviteter som er spennende og trygge for medlemmene. </w:t>
      </w:r>
    </w:p>
    <w:p w14:paraId="02A5F395" w14:textId="77777777" w:rsidR="00414069" w:rsidRDefault="00414069" w:rsidP="004850A9">
      <w:pPr>
        <w:spacing w:after="0"/>
        <w:rPr>
          <w:rFonts w:ascii="Calibri" w:hAnsi="Calibri" w:cs="Calibri"/>
          <w:sz w:val="22"/>
          <w:szCs w:val="22"/>
        </w:rPr>
      </w:pPr>
    </w:p>
    <w:p w14:paraId="0F5B24D5" w14:textId="7B64E340" w:rsidR="00414069" w:rsidRPr="00DE4DB2" w:rsidRDefault="00414069" w:rsidP="004850A9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Gruppetingets årsmøte anbefales å godkjenne regnskap for 2024</w:t>
      </w:r>
      <w:r w:rsidR="00921E0B">
        <w:rPr>
          <w:rFonts w:ascii="Calibri" w:hAnsi="Calibri" w:cs="Calibri"/>
          <w:sz w:val="22"/>
          <w:szCs w:val="22"/>
        </w:rPr>
        <w:t xml:space="preserve"> med revisors beretning. </w:t>
      </w:r>
    </w:p>
    <w:sectPr w:rsidR="00414069" w:rsidRPr="00DE4D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ECA24" w14:textId="77777777" w:rsidR="00232C77" w:rsidRDefault="00232C77" w:rsidP="00DE4DB2">
      <w:pPr>
        <w:spacing w:after="0" w:line="240" w:lineRule="auto"/>
      </w:pPr>
      <w:r>
        <w:separator/>
      </w:r>
    </w:p>
  </w:endnote>
  <w:endnote w:type="continuationSeparator" w:id="0">
    <w:p w14:paraId="00C5B1E6" w14:textId="77777777" w:rsidR="00232C77" w:rsidRDefault="00232C77" w:rsidP="00DE4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BBD5B" w14:textId="77777777" w:rsidR="00232C77" w:rsidRDefault="00232C77" w:rsidP="00DE4DB2">
      <w:pPr>
        <w:spacing w:after="0" w:line="240" w:lineRule="auto"/>
      </w:pPr>
      <w:r>
        <w:separator/>
      </w:r>
    </w:p>
  </w:footnote>
  <w:footnote w:type="continuationSeparator" w:id="0">
    <w:p w14:paraId="78CC3566" w14:textId="77777777" w:rsidR="00232C77" w:rsidRDefault="00232C77" w:rsidP="00DE4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ECA3E" w14:textId="084B15D8" w:rsidR="00DE4DB2" w:rsidRDefault="00DE4DB2" w:rsidP="00DE4DB2">
    <w:pPr>
      <w:pStyle w:val="Header"/>
      <w:jc w:val="right"/>
    </w:pPr>
    <w:r>
      <w:rPr>
        <w:noProof/>
      </w:rPr>
      <w:drawing>
        <wp:inline distT="0" distB="0" distL="0" distR="0" wp14:anchorId="4391B26C" wp14:editId="3C0C1846">
          <wp:extent cx="1952625" cy="816391"/>
          <wp:effectExtent l="0" t="0" r="0" b="3175"/>
          <wp:docPr id="1319096552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9096552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148" cy="821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44FF7"/>
    <w:multiLevelType w:val="hybridMultilevel"/>
    <w:tmpl w:val="1B481A38"/>
    <w:lvl w:ilvl="0" w:tplc="15F82DFA">
      <w:start w:val="37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F7413"/>
    <w:multiLevelType w:val="hybridMultilevel"/>
    <w:tmpl w:val="CD7817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8570F"/>
    <w:multiLevelType w:val="hybridMultilevel"/>
    <w:tmpl w:val="82989CFC"/>
    <w:lvl w:ilvl="0" w:tplc="17AEE2E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765241">
    <w:abstractNumId w:val="2"/>
  </w:num>
  <w:num w:numId="2" w16cid:durableId="636767507">
    <w:abstractNumId w:val="0"/>
  </w:num>
  <w:num w:numId="3" w16cid:durableId="43986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0A9"/>
    <w:rsid w:val="00007347"/>
    <w:rsid w:val="00035215"/>
    <w:rsid w:val="00072547"/>
    <w:rsid w:val="000B18E1"/>
    <w:rsid w:val="001734D4"/>
    <w:rsid w:val="00193016"/>
    <w:rsid w:val="001B788E"/>
    <w:rsid w:val="001B7D9D"/>
    <w:rsid w:val="001F5A3A"/>
    <w:rsid w:val="0022103A"/>
    <w:rsid w:val="002318E3"/>
    <w:rsid w:val="00232C77"/>
    <w:rsid w:val="0025722F"/>
    <w:rsid w:val="00290434"/>
    <w:rsid w:val="00290C23"/>
    <w:rsid w:val="002D7289"/>
    <w:rsid w:val="002D7A44"/>
    <w:rsid w:val="002E2492"/>
    <w:rsid w:val="002E63B2"/>
    <w:rsid w:val="002F4F18"/>
    <w:rsid w:val="00371978"/>
    <w:rsid w:val="00372769"/>
    <w:rsid w:val="00390FD0"/>
    <w:rsid w:val="003A1079"/>
    <w:rsid w:val="003A1A37"/>
    <w:rsid w:val="003A2BB5"/>
    <w:rsid w:val="003D09B5"/>
    <w:rsid w:val="003E6F87"/>
    <w:rsid w:val="003F63E7"/>
    <w:rsid w:val="00414069"/>
    <w:rsid w:val="00446BB9"/>
    <w:rsid w:val="0044718B"/>
    <w:rsid w:val="00472433"/>
    <w:rsid w:val="004850A9"/>
    <w:rsid w:val="004B2F47"/>
    <w:rsid w:val="00530060"/>
    <w:rsid w:val="00591760"/>
    <w:rsid w:val="005A70A1"/>
    <w:rsid w:val="005D063C"/>
    <w:rsid w:val="005D400E"/>
    <w:rsid w:val="00610D4F"/>
    <w:rsid w:val="006276C4"/>
    <w:rsid w:val="00655D50"/>
    <w:rsid w:val="006822E3"/>
    <w:rsid w:val="006F11B0"/>
    <w:rsid w:val="007031A5"/>
    <w:rsid w:val="007204A9"/>
    <w:rsid w:val="0072381F"/>
    <w:rsid w:val="00726069"/>
    <w:rsid w:val="00746A36"/>
    <w:rsid w:val="007A2DCC"/>
    <w:rsid w:val="00811A1E"/>
    <w:rsid w:val="00855E68"/>
    <w:rsid w:val="00876059"/>
    <w:rsid w:val="00921E0B"/>
    <w:rsid w:val="00957590"/>
    <w:rsid w:val="00960EC5"/>
    <w:rsid w:val="0098463A"/>
    <w:rsid w:val="00995450"/>
    <w:rsid w:val="009C0043"/>
    <w:rsid w:val="009F15FF"/>
    <w:rsid w:val="00A23823"/>
    <w:rsid w:val="00AB5E22"/>
    <w:rsid w:val="00AE1F0A"/>
    <w:rsid w:val="00B062CA"/>
    <w:rsid w:val="00B1510A"/>
    <w:rsid w:val="00B22E27"/>
    <w:rsid w:val="00B446C0"/>
    <w:rsid w:val="00B91F99"/>
    <w:rsid w:val="00BA4301"/>
    <w:rsid w:val="00BE0170"/>
    <w:rsid w:val="00BF43F2"/>
    <w:rsid w:val="00C65152"/>
    <w:rsid w:val="00C668A1"/>
    <w:rsid w:val="00CA609A"/>
    <w:rsid w:val="00D31877"/>
    <w:rsid w:val="00D32A07"/>
    <w:rsid w:val="00D415F2"/>
    <w:rsid w:val="00D46785"/>
    <w:rsid w:val="00D478AD"/>
    <w:rsid w:val="00D65E05"/>
    <w:rsid w:val="00D71F25"/>
    <w:rsid w:val="00D7686B"/>
    <w:rsid w:val="00DE4DB2"/>
    <w:rsid w:val="00E0445E"/>
    <w:rsid w:val="00E05F09"/>
    <w:rsid w:val="00E2163D"/>
    <w:rsid w:val="00E30146"/>
    <w:rsid w:val="00E3627A"/>
    <w:rsid w:val="00E47F8D"/>
    <w:rsid w:val="00E57A2F"/>
    <w:rsid w:val="00E6204C"/>
    <w:rsid w:val="00E90610"/>
    <w:rsid w:val="00E9654D"/>
    <w:rsid w:val="00EC1A0B"/>
    <w:rsid w:val="00ED6C22"/>
    <w:rsid w:val="00F06193"/>
    <w:rsid w:val="00F111BB"/>
    <w:rsid w:val="00F561E3"/>
    <w:rsid w:val="00F57C3F"/>
    <w:rsid w:val="00F73B6A"/>
    <w:rsid w:val="00F9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FE1A8"/>
  <w15:chartTrackingRefBased/>
  <w15:docId w15:val="{AC373BA9-1CD0-4C83-B830-03DE827F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043"/>
  </w:style>
  <w:style w:type="paragraph" w:styleId="Heading1">
    <w:name w:val="heading 1"/>
    <w:basedOn w:val="Normal"/>
    <w:next w:val="Normal"/>
    <w:link w:val="Heading1Char"/>
    <w:uiPriority w:val="9"/>
    <w:qFormat/>
    <w:rsid w:val="004850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5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50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50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50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50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50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50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50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50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850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50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50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50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50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50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50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50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50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5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50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50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5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50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50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50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50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50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50A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E1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4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DB2"/>
  </w:style>
  <w:style w:type="paragraph" w:styleId="Footer">
    <w:name w:val="footer"/>
    <w:basedOn w:val="Normal"/>
    <w:link w:val="FooterChar"/>
    <w:uiPriority w:val="99"/>
    <w:unhideWhenUsed/>
    <w:rsid w:val="00DE4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8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aa4a235-b6e2-48d5-9195-7fcf05b459b0}" enabled="0" method="" siteId="{3aa4a235-b6e2-48d5-9195-7fcf05b459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Equinor ASA</Company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Roar Garstad-Berg</dc:creator>
  <cp:keywords/>
  <dc:description/>
  <cp:lastModifiedBy>Kim Roar Garstad-Berg</cp:lastModifiedBy>
  <cp:revision>2</cp:revision>
  <dcterms:created xsi:type="dcterms:W3CDTF">2025-01-21T07:07:00Z</dcterms:created>
  <dcterms:modified xsi:type="dcterms:W3CDTF">2025-01-21T07:07:00Z</dcterms:modified>
</cp:coreProperties>
</file>